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E3B" w:rsidRPr="003B6DF5" w:rsidRDefault="00DD6E3B" w:rsidP="00DD6E3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bookmarkStart w:id="0" w:name="_GoBack"/>
    </w:p>
    <w:p w:rsidR="003F154F" w:rsidRPr="003B6DF5" w:rsidRDefault="003F154F" w:rsidP="00DD6E3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3B6DF5">
        <w:rPr>
          <w:rFonts w:asciiTheme="majorBidi" w:hAnsiTheme="majorBidi" w:cstheme="majorBidi"/>
          <w:b/>
          <w:bCs/>
          <w:color w:val="000000" w:themeColor="text1"/>
        </w:rPr>
        <w:t xml:space="preserve">DIRECTION OPERATIONNELLE DE NAAMA </w:t>
      </w:r>
    </w:p>
    <w:p w:rsidR="003F154F" w:rsidRPr="003B6DF5" w:rsidRDefault="003F154F" w:rsidP="00DD6E3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3B6DF5">
        <w:rPr>
          <w:rFonts w:asciiTheme="majorBidi" w:hAnsiTheme="majorBidi" w:cstheme="majorBidi"/>
          <w:b/>
          <w:bCs/>
          <w:color w:val="000000" w:themeColor="text1"/>
        </w:rPr>
        <w:t>Sous-direction fonctions support</w:t>
      </w:r>
    </w:p>
    <w:p w:rsidR="003F154F" w:rsidRPr="003B6DF5" w:rsidRDefault="003F154F" w:rsidP="00DD6E3B">
      <w:pPr>
        <w:pStyle w:val="En-tte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3B6DF5">
        <w:rPr>
          <w:rFonts w:asciiTheme="majorBidi" w:hAnsiTheme="majorBidi" w:cstheme="majorBidi"/>
          <w:b/>
          <w:bCs/>
          <w:color w:val="000000" w:themeColor="text1"/>
        </w:rPr>
        <w:t>Département achat</w:t>
      </w:r>
      <w:r w:rsidR="00CA54D4" w:rsidRPr="003B6DF5">
        <w:rPr>
          <w:rFonts w:asciiTheme="majorBidi" w:hAnsiTheme="majorBidi" w:cstheme="majorBidi"/>
          <w:b/>
          <w:bCs/>
          <w:color w:val="000000" w:themeColor="text1"/>
        </w:rPr>
        <w:t>s</w:t>
      </w:r>
      <w:r w:rsidRPr="003B6DF5">
        <w:rPr>
          <w:rFonts w:asciiTheme="majorBidi" w:hAnsiTheme="majorBidi" w:cstheme="majorBidi"/>
          <w:b/>
          <w:bCs/>
          <w:color w:val="000000" w:themeColor="text1"/>
        </w:rPr>
        <w:t xml:space="preserve"> et logistique</w:t>
      </w:r>
    </w:p>
    <w:p w:rsidR="003F154F" w:rsidRPr="003B6DF5" w:rsidRDefault="003F154F" w:rsidP="00DD6E3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3B6DF5">
        <w:rPr>
          <w:rFonts w:asciiTheme="majorBidi" w:hAnsiTheme="majorBidi" w:cstheme="majorBidi"/>
          <w:b/>
          <w:bCs/>
          <w:color w:val="000000" w:themeColor="text1"/>
        </w:rPr>
        <w:t xml:space="preserve">AVIS DE CONSULTATION NATIONALE </w:t>
      </w:r>
    </w:p>
    <w:p w:rsidR="003F154F" w:rsidRPr="003B6DF5" w:rsidRDefault="003F154F" w:rsidP="00DD6E3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  <w:lang w:val="en-ZA"/>
        </w:rPr>
      </w:pPr>
      <w:r w:rsidRPr="003B6DF5">
        <w:rPr>
          <w:rFonts w:asciiTheme="majorBidi" w:hAnsiTheme="majorBidi" w:cstheme="majorBidi"/>
          <w:b/>
          <w:bCs/>
          <w:color w:val="000000" w:themeColor="text1"/>
          <w:lang w:val="en-ZA"/>
        </w:rPr>
        <w:t>N°15/AT/DO45/SDFS/DAL/2019</w:t>
      </w:r>
    </w:p>
    <w:p w:rsidR="00120386" w:rsidRPr="003B6DF5" w:rsidRDefault="00120386" w:rsidP="00DD6E3B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  <w:lang w:val="en-ZA"/>
        </w:rPr>
      </w:pPr>
    </w:p>
    <w:p w:rsidR="007C412F" w:rsidRPr="003B6DF5" w:rsidRDefault="00120386" w:rsidP="00CA54D4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  <w:r w:rsidRPr="003B6DF5">
        <w:rPr>
          <w:rFonts w:asciiTheme="majorBidi" w:hAnsiTheme="majorBidi" w:cstheme="majorBidi"/>
          <w:color w:val="000000" w:themeColor="text1"/>
        </w:rPr>
        <w:t xml:space="preserve">Un avis de consultation nationale </w:t>
      </w:r>
      <w:r w:rsidR="00077DFF" w:rsidRPr="003B6DF5">
        <w:rPr>
          <w:rFonts w:asciiTheme="majorBidi" w:hAnsiTheme="majorBidi" w:cstheme="majorBidi"/>
          <w:color w:val="000000" w:themeColor="text1"/>
        </w:rPr>
        <w:t>est lancé</w:t>
      </w:r>
      <w:r w:rsidRPr="003B6DF5">
        <w:rPr>
          <w:rFonts w:asciiTheme="majorBidi" w:hAnsiTheme="majorBidi" w:cstheme="majorBidi"/>
          <w:color w:val="000000" w:themeColor="text1"/>
        </w:rPr>
        <w:t xml:space="preserve"> pour :</w:t>
      </w:r>
    </w:p>
    <w:p w:rsidR="004010AC" w:rsidRPr="003B6DF5" w:rsidRDefault="003F154F" w:rsidP="00CA54D4">
      <w:pPr>
        <w:rPr>
          <w:rFonts w:asciiTheme="majorBidi" w:hAnsiTheme="majorBidi" w:cstheme="majorBidi"/>
          <w:b/>
          <w:bCs/>
          <w:color w:val="000000" w:themeColor="text1"/>
        </w:rPr>
      </w:pPr>
      <w:r w:rsidRPr="003B6DF5">
        <w:rPr>
          <w:rFonts w:asciiTheme="majorBidi" w:hAnsiTheme="majorBidi" w:cstheme="majorBidi"/>
          <w:b/>
          <w:color w:val="000000" w:themeColor="text1"/>
        </w:rPr>
        <w:t>Travaux neufs (</w:t>
      </w:r>
      <w:r w:rsidR="00CA54D4" w:rsidRPr="003B6DF5">
        <w:rPr>
          <w:rFonts w:asciiTheme="majorBidi" w:hAnsiTheme="majorBidi" w:cstheme="majorBidi"/>
          <w:b/>
          <w:color w:val="000000" w:themeColor="text1"/>
        </w:rPr>
        <w:t>Réalisation</w:t>
      </w:r>
      <w:r w:rsidRPr="003B6DF5">
        <w:rPr>
          <w:rFonts w:asciiTheme="majorBidi" w:hAnsiTheme="majorBidi" w:cstheme="majorBidi"/>
          <w:b/>
          <w:color w:val="000000" w:themeColor="text1"/>
        </w:rPr>
        <w:t xml:space="preserve"> d’infrastructure d’</w:t>
      </w:r>
      <w:r w:rsidR="00CA54D4" w:rsidRPr="003B6DF5">
        <w:rPr>
          <w:rFonts w:asciiTheme="majorBidi" w:hAnsiTheme="majorBidi" w:cstheme="majorBidi"/>
          <w:b/>
          <w:color w:val="000000" w:themeColor="text1"/>
        </w:rPr>
        <w:t>accueil</w:t>
      </w:r>
      <w:r w:rsidRPr="003B6DF5">
        <w:rPr>
          <w:rFonts w:asciiTheme="majorBidi" w:hAnsiTheme="majorBidi" w:cstheme="majorBidi"/>
          <w:b/>
          <w:color w:val="000000" w:themeColor="text1"/>
        </w:rPr>
        <w:t xml:space="preserve"> pose et raccordement des câbles </w:t>
      </w:r>
      <w:r w:rsidR="00CA54D4" w:rsidRPr="003B6DF5">
        <w:rPr>
          <w:rFonts w:asciiTheme="majorBidi" w:hAnsiTheme="majorBidi" w:cstheme="majorBidi"/>
          <w:b/>
          <w:color w:val="000000" w:themeColor="text1"/>
        </w:rPr>
        <w:t>à</w:t>
      </w:r>
      <w:r w:rsidRPr="003B6DF5">
        <w:rPr>
          <w:rFonts w:asciiTheme="majorBidi" w:hAnsiTheme="majorBidi" w:cstheme="majorBidi"/>
          <w:b/>
          <w:color w:val="000000" w:themeColor="text1"/>
        </w:rPr>
        <w:t xml:space="preserve"> FO ): *Projet service universel  OUZERT-OULAKAK. Partie Transport</w:t>
      </w:r>
    </w:p>
    <w:p w:rsidR="00EE40F5" w:rsidRPr="003B6DF5" w:rsidRDefault="00EE40F5" w:rsidP="00DD6E3B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3B6DF5" w:rsidRDefault="005A79AC" w:rsidP="00DD6E3B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3B6DF5">
        <w:rPr>
          <w:rFonts w:asciiTheme="majorBidi" w:hAnsiTheme="majorBidi" w:cstheme="majorBidi"/>
          <w:bCs/>
          <w:color w:val="000000" w:themeColor="text1"/>
        </w:rPr>
        <w:t>Les représentants des sociétés intéressé</w:t>
      </w:r>
      <w:r w:rsidR="00CA54D4" w:rsidRPr="003B6DF5">
        <w:rPr>
          <w:rFonts w:asciiTheme="majorBidi" w:hAnsiTheme="majorBidi" w:cstheme="majorBidi"/>
          <w:bCs/>
          <w:color w:val="000000" w:themeColor="text1"/>
        </w:rPr>
        <w:t>e</w:t>
      </w:r>
      <w:r w:rsidRPr="003B6DF5">
        <w:rPr>
          <w:rFonts w:asciiTheme="majorBidi" w:hAnsiTheme="majorBidi" w:cstheme="majorBidi"/>
          <w:bCs/>
          <w:color w:val="000000" w:themeColor="text1"/>
        </w:rPr>
        <w:t>s peuvent se présenter</w:t>
      </w:r>
      <w:r w:rsidR="00663088" w:rsidRPr="003B6DF5">
        <w:rPr>
          <w:rFonts w:asciiTheme="majorBidi" w:hAnsiTheme="majorBidi" w:cstheme="majorBidi"/>
          <w:bCs/>
          <w:color w:val="000000" w:themeColor="text1"/>
        </w:rPr>
        <w:t xml:space="preserve"> pou</w:t>
      </w:r>
      <w:r w:rsidR="00435BA0" w:rsidRPr="003B6DF5">
        <w:rPr>
          <w:rFonts w:asciiTheme="majorBidi" w:hAnsiTheme="majorBidi" w:cstheme="majorBidi"/>
          <w:bCs/>
          <w:color w:val="000000" w:themeColor="text1"/>
        </w:rPr>
        <w:t>r retirer le cahier des charges,</w:t>
      </w:r>
      <w:r w:rsidR="005E5059" w:rsidRPr="003B6DF5">
        <w:rPr>
          <w:rFonts w:asciiTheme="majorBidi" w:hAnsiTheme="majorBidi" w:cstheme="majorBidi"/>
          <w:b/>
          <w:color w:val="000000" w:themeColor="text1"/>
        </w:rPr>
        <w:t xml:space="preserve"> accompagné</w:t>
      </w:r>
      <w:r w:rsidR="00DA5665" w:rsidRPr="003B6DF5">
        <w:rPr>
          <w:rFonts w:asciiTheme="majorBidi" w:hAnsiTheme="majorBidi" w:cstheme="majorBidi"/>
          <w:b/>
          <w:color w:val="000000" w:themeColor="text1"/>
        </w:rPr>
        <w:t>s</w:t>
      </w:r>
      <w:r w:rsidRPr="003B6DF5">
        <w:rPr>
          <w:rFonts w:asciiTheme="majorBidi" w:hAnsiTheme="majorBidi" w:cstheme="majorBidi"/>
          <w:b/>
          <w:color w:val="000000" w:themeColor="text1"/>
        </w:rPr>
        <w:t xml:space="preserve"> du cachet de l’entreprise</w:t>
      </w:r>
      <w:r w:rsidR="00077DFF" w:rsidRPr="003B6DF5">
        <w:rPr>
          <w:rFonts w:asciiTheme="majorBidi" w:hAnsiTheme="majorBidi" w:cstheme="majorBidi"/>
          <w:b/>
          <w:color w:val="000000" w:themeColor="text1"/>
        </w:rPr>
        <w:t xml:space="preserve"> </w:t>
      </w:r>
      <w:r w:rsidRPr="003B6DF5">
        <w:rPr>
          <w:rFonts w:asciiTheme="majorBidi" w:hAnsiTheme="majorBidi" w:cstheme="majorBidi"/>
          <w:bCs/>
          <w:color w:val="000000" w:themeColor="text1"/>
        </w:rPr>
        <w:t>à l’adresse ci-après:</w:t>
      </w:r>
    </w:p>
    <w:p w:rsidR="005A79AC" w:rsidRPr="003B6DF5" w:rsidRDefault="005A79AC" w:rsidP="00DD6E3B">
      <w:pPr>
        <w:tabs>
          <w:tab w:val="left" w:pos="4060"/>
        </w:tabs>
        <w:rPr>
          <w:rFonts w:asciiTheme="majorBidi" w:hAnsiTheme="majorBidi" w:cstheme="majorBidi"/>
          <w:bCs/>
          <w:color w:val="000000" w:themeColor="text1"/>
        </w:rPr>
      </w:pPr>
    </w:p>
    <w:p w:rsidR="003F154F" w:rsidRPr="003B6DF5" w:rsidRDefault="003F154F" w:rsidP="00DD6E3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3B6DF5">
        <w:rPr>
          <w:rFonts w:asciiTheme="majorBidi" w:hAnsiTheme="majorBidi" w:cstheme="majorBidi"/>
          <w:b/>
          <w:bCs/>
          <w:color w:val="000000" w:themeColor="text1"/>
        </w:rPr>
        <w:t xml:space="preserve">DIRECTION OPERATIONNELLE DE NAAMA </w:t>
      </w:r>
    </w:p>
    <w:p w:rsidR="003F154F" w:rsidRPr="003B6DF5" w:rsidRDefault="003F154F" w:rsidP="00CA54D4">
      <w:pPr>
        <w:jc w:val="center"/>
        <w:rPr>
          <w:rFonts w:asciiTheme="majorBidi" w:hAnsiTheme="majorBidi" w:cstheme="majorBidi"/>
          <w:bCs/>
          <w:color w:val="000000" w:themeColor="text1"/>
          <w:rtl/>
        </w:rPr>
      </w:pPr>
      <w:r w:rsidRPr="003B6DF5">
        <w:rPr>
          <w:rFonts w:asciiTheme="majorBidi" w:hAnsiTheme="majorBidi" w:cstheme="majorBidi"/>
          <w:b/>
          <w:bCs/>
          <w:color w:val="000000" w:themeColor="text1"/>
        </w:rPr>
        <w:t>Cit</w:t>
      </w:r>
      <w:r w:rsidR="00CA54D4" w:rsidRPr="003B6DF5">
        <w:rPr>
          <w:rFonts w:asciiTheme="majorBidi" w:hAnsiTheme="majorBidi" w:cstheme="majorBidi"/>
          <w:b/>
          <w:bCs/>
          <w:color w:val="000000" w:themeColor="text1"/>
        </w:rPr>
        <w:t>é</w:t>
      </w:r>
      <w:r w:rsidRPr="003B6DF5">
        <w:rPr>
          <w:rFonts w:asciiTheme="majorBidi" w:hAnsiTheme="majorBidi" w:cstheme="majorBidi"/>
          <w:b/>
          <w:bCs/>
          <w:color w:val="000000" w:themeColor="text1"/>
        </w:rPr>
        <w:t xml:space="preserve"> des évolutifs </w:t>
      </w:r>
      <w:proofErr w:type="spellStart"/>
      <w:r w:rsidRPr="003B6DF5">
        <w:rPr>
          <w:rFonts w:asciiTheme="majorBidi" w:hAnsiTheme="majorBidi" w:cstheme="majorBidi"/>
          <w:b/>
          <w:bCs/>
          <w:color w:val="000000" w:themeColor="text1"/>
        </w:rPr>
        <w:t>Naâma</w:t>
      </w:r>
      <w:proofErr w:type="spellEnd"/>
    </w:p>
    <w:p w:rsidR="00CA54D4" w:rsidRPr="003B6DF5" w:rsidRDefault="00CA54D4" w:rsidP="00DD6E3B">
      <w:pPr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C144B2" w:rsidRPr="003B6DF5" w:rsidRDefault="00C144B2" w:rsidP="00CA54D4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3B6DF5">
        <w:rPr>
          <w:rFonts w:asciiTheme="majorBidi" w:hAnsiTheme="majorBidi" w:cstheme="majorBidi"/>
          <w:bCs/>
          <w:color w:val="000000" w:themeColor="text1"/>
        </w:rPr>
        <w:t xml:space="preserve">Contre le versement auprès de la banque BNA, d’un montant de </w:t>
      </w:r>
      <w:r w:rsidR="003F154F" w:rsidRPr="003B6DF5">
        <w:rPr>
          <w:rFonts w:asciiTheme="majorBidi" w:hAnsiTheme="majorBidi" w:cstheme="majorBidi"/>
          <w:bCs/>
          <w:color w:val="000000" w:themeColor="text1"/>
        </w:rPr>
        <w:t xml:space="preserve">CINQ mille Dinars </w:t>
      </w:r>
      <w:r w:rsidRPr="003B6DF5">
        <w:rPr>
          <w:rFonts w:asciiTheme="majorBidi" w:hAnsiTheme="majorBidi" w:cstheme="majorBidi"/>
          <w:bCs/>
          <w:color w:val="000000" w:themeColor="text1"/>
        </w:rPr>
        <w:t>(</w:t>
      </w:r>
      <w:r w:rsidR="003F154F" w:rsidRPr="003B6DF5">
        <w:rPr>
          <w:rFonts w:asciiTheme="majorBidi" w:hAnsiTheme="majorBidi" w:cstheme="majorBidi"/>
          <w:bCs/>
          <w:color w:val="000000" w:themeColor="text1"/>
        </w:rPr>
        <w:t xml:space="preserve">5000 </w:t>
      </w:r>
      <w:r w:rsidRPr="003B6DF5">
        <w:rPr>
          <w:rFonts w:asciiTheme="majorBidi" w:hAnsiTheme="majorBidi" w:cstheme="majorBidi"/>
          <w:b/>
          <w:color w:val="000000" w:themeColor="text1"/>
        </w:rPr>
        <w:t>DA</w:t>
      </w:r>
      <w:r w:rsidRPr="003B6DF5">
        <w:rPr>
          <w:rFonts w:asciiTheme="majorBidi" w:hAnsiTheme="majorBidi" w:cstheme="majorBidi"/>
          <w:bCs/>
          <w:color w:val="000000" w:themeColor="text1"/>
        </w:rPr>
        <w:t>),</w:t>
      </w:r>
      <w:r w:rsidR="003F154F" w:rsidRPr="003B6DF5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3B6DF5">
        <w:rPr>
          <w:rFonts w:asciiTheme="majorBidi" w:hAnsiTheme="majorBidi" w:cstheme="majorBidi"/>
          <w:bCs/>
          <w:color w:val="000000" w:themeColor="text1"/>
        </w:rPr>
        <w:t xml:space="preserve"> non remboursable, représentant les frais de documentation et de reprographie au compte bancaire : </w:t>
      </w:r>
      <w:r w:rsidR="003F154F" w:rsidRPr="003B6DF5">
        <w:rPr>
          <w:rFonts w:asciiTheme="majorBidi" w:hAnsiTheme="majorBidi" w:cstheme="majorBidi"/>
          <w:b/>
          <w:bCs/>
          <w:color w:val="000000" w:themeColor="text1"/>
        </w:rPr>
        <w:t xml:space="preserve">N° 001 00725 0300 000 136 </w:t>
      </w:r>
      <w:r w:rsidR="003F154F" w:rsidRPr="003B6DF5">
        <w:rPr>
          <w:rFonts w:asciiTheme="majorBidi" w:hAnsiTheme="majorBidi" w:cstheme="majorBidi"/>
          <w:color w:val="000000" w:themeColor="text1"/>
        </w:rPr>
        <w:t>clé</w:t>
      </w:r>
      <w:r w:rsidR="003F154F" w:rsidRPr="003B6DF5">
        <w:rPr>
          <w:rFonts w:asciiTheme="majorBidi" w:hAnsiTheme="majorBidi" w:cstheme="majorBidi"/>
          <w:b/>
          <w:bCs/>
          <w:color w:val="000000" w:themeColor="text1"/>
        </w:rPr>
        <w:t>55</w:t>
      </w:r>
      <w:r w:rsidR="003F154F" w:rsidRPr="003B6DF5">
        <w:rPr>
          <w:rFonts w:asciiTheme="majorBidi" w:hAnsiTheme="majorBidi" w:cstheme="majorBidi"/>
          <w:bCs/>
          <w:color w:val="000000" w:themeColor="text1"/>
        </w:rPr>
        <w:t>.</w:t>
      </w:r>
    </w:p>
    <w:p w:rsidR="00CA54D4" w:rsidRPr="003B6DF5" w:rsidRDefault="00CA54D4" w:rsidP="00DD6E3B">
      <w:pPr>
        <w:jc w:val="both"/>
        <w:rPr>
          <w:rFonts w:asciiTheme="majorBidi" w:hAnsiTheme="majorBidi" w:cstheme="majorBidi"/>
          <w:bCs/>
          <w:color w:val="000000" w:themeColor="text1"/>
        </w:rPr>
      </w:pPr>
    </w:p>
    <w:p w:rsidR="00C144B2" w:rsidRPr="003B6DF5" w:rsidRDefault="00C144B2" w:rsidP="00DD6E3B">
      <w:pPr>
        <w:jc w:val="both"/>
        <w:rPr>
          <w:rFonts w:asciiTheme="majorBidi" w:hAnsiTheme="majorBidi" w:cstheme="majorBidi"/>
          <w:bCs/>
          <w:color w:val="000000" w:themeColor="text1"/>
        </w:rPr>
      </w:pPr>
      <w:r w:rsidRPr="003B6DF5">
        <w:rPr>
          <w:rFonts w:asciiTheme="majorBidi" w:hAnsiTheme="majorBidi" w:cstheme="majorBidi"/>
          <w:bCs/>
          <w:color w:val="000000" w:themeColor="text1"/>
        </w:rPr>
        <w:t xml:space="preserve">Le cahier des charges doit être retiré par le candidat ou son représentant désigné à cet effet. </w:t>
      </w:r>
    </w:p>
    <w:p w:rsidR="00077DFF" w:rsidRPr="003B6DF5" w:rsidRDefault="00077DFF" w:rsidP="00DD6E3B">
      <w:pPr>
        <w:tabs>
          <w:tab w:val="left" w:pos="4060"/>
        </w:tabs>
        <w:rPr>
          <w:rFonts w:asciiTheme="majorBidi" w:hAnsiTheme="majorBidi" w:cstheme="majorBidi"/>
          <w:b/>
          <w:bCs/>
          <w:color w:val="000000" w:themeColor="text1"/>
        </w:rPr>
      </w:pPr>
    </w:p>
    <w:p w:rsidR="005A79AC" w:rsidRPr="003B6DF5" w:rsidRDefault="005A79AC" w:rsidP="00DD6E3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3B6DF5">
        <w:rPr>
          <w:rFonts w:asciiTheme="majorBidi" w:hAnsiTheme="majorBidi" w:cstheme="majorBidi"/>
          <w:b/>
          <w:bCs/>
          <w:color w:val="000000" w:themeColor="text1"/>
        </w:rPr>
        <w:t>Les offres doivent être composées</w:t>
      </w:r>
      <w:r w:rsidRPr="003B6DF5">
        <w:rPr>
          <w:rFonts w:asciiTheme="majorBidi" w:hAnsiTheme="majorBidi" w:cstheme="majorBidi"/>
          <w:color w:val="000000" w:themeColor="text1"/>
        </w:rPr>
        <w:t> :</w:t>
      </w:r>
    </w:p>
    <w:p w:rsidR="008B705E" w:rsidRPr="003B6DF5" w:rsidRDefault="00194A2A" w:rsidP="00DD6E3B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3B6DF5">
        <w:rPr>
          <w:rFonts w:asciiTheme="majorBidi" w:hAnsiTheme="majorBidi" w:cstheme="majorBidi"/>
          <w:b/>
          <w:bCs/>
          <w:color w:val="000000" w:themeColor="text1"/>
        </w:rPr>
        <w:t>D’un</w:t>
      </w:r>
      <w:r w:rsidR="008B705E" w:rsidRPr="003B6DF5">
        <w:rPr>
          <w:rFonts w:asciiTheme="majorBidi" w:hAnsiTheme="majorBidi" w:cstheme="majorBidi"/>
          <w:b/>
          <w:bCs/>
          <w:color w:val="000000" w:themeColor="text1"/>
        </w:rPr>
        <w:t xml:space="preserve"> dossier</w:t>
      </w:r>
      <w:r w:rsidRPr="003B6DF5">
        <w:rPr>
          <w:rFonts w:asciiTheme="majorBidi" w:hAnsiTheme="majorBidi" w:cstheme="majorBidi"/>
          <w:b/>
          <w:bCs/>
          <w:color w:val="000000" w:themeColor="text1"/>
        </w:rPr>
        <w:t xml:space="preserve"> administratif :</w:t>
      </w:r>
      <w:r w:rsidRPr="003B6DF5">
        <w:rPr>
          <w:rFonts w:asciiTheme="majorBidi" w:hAnsiTheme="majorBidi" w:cstheme="majorBidi"/>
          <w:color w:val="000000" w:themeColor="text1"/>
        </w:rPr>
        <w:t xml:space="preserve"> </w:t>
      </w:r>
      <w:r w:rsidR="00BD6FD0" w:rsidRPr="003B6DF5">
        <w:rPr>
          <w:rFonts w:asciiTheme="majorBidi" w:hAnsiTheme="majorBidi" w:cstheme="majorBidi"/>
          <w:color w:val="000000" w:themeColor="text1"/>
        </w:rPr>
        <w:t xml:space="preserve">Inséré </w:t>
      </w:r>
      <w:r w:rsidRPr="003B6DF5">
        <w:rPr>
          <w:rFonts w:asciiTheme="majorBidi" w:hAnsiTheme="majorBidi" w:cstheme="majorBidi"/>
          <w:bCs/>
          <w:color w:val="000000" w:themeColor="text1"/>
        </w:rPr>
        <w:t xml:space="preserve">dans une enveloppe fermée ne comportant que la mention </w:t>
      </w:r>
    </w:p>
    <w:p w:rsidR="00194A2A" w:rsidRPr="003B6DF5" w:rsidRDefault="00194A2A" w:rsidP="00DD6E3B">
      <w:pPr>
        <w:pStyle w:val="Paragraphedeliste"/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3B6DF5">
        <w:rPr>
          <w:rFonts w:asciiTheme="majorBidi" w:hAnsiTheme="majorBidi" w:cstheme="majorBidi"/>
          <w:bCs/>
          <w:color w:val="000000" w:themeColor="text1"/>
        </w:rPr>
        <w:t>« </w:t>
      </w:r>
      <w:r w:rsidR="008B705E" w:rsidRPr="003B6DF5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8B705E" w:rsidRPr="003B6DF5">
        <w:rPr>
          <w:rFonts w:asciiTheme="majorBidi" w:hAnsiTheme="majorBidi" w:cstheme="majorBidi"/>
          <w:b/>
          <w:color w:val="000000" w:themeColor="text1"/>
        </w:rPr>
        <w:t>Dossier</w:t>
      </w:r>
      <w:r w:rsidR="008B705E" w:rsidRPr="003B6DF5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3B6DF5">
        <w:rPr>
          <w:rFonts w:asciiTheme="majorBidi" w:hAnsiTheme="majorBidi" w:cstheme="majorBidi"/>
          <w:b/>
          <w:color w:val="000000" w:themeColor="text1"/>
        </w:rPr>
        <w:t>Administratif</w:t>
      </w:r>
      <w:r w:rsidRPr="003B6DF5">
        <w:rPr>
          <w:rFonts w:asciiTheme="majorBidi" w:hAnsiTheme="majorBidi" w:cstheme="majorBidi"/>
          <w:bCs/>
          <w:color w:val="000000" w:themeColor="text1"/>
        </w:rPr>
        <w:t> ».</w:t>
      </w:r>
    </w:p>
    <w:p w:rsidR="005A79AC" w:rsidRPr="003B6DF5" w:rsidRDefault="005A79AC" w:rsidP="00DD6E3B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3B6DF5">
        <w:rPr>
          <w:rFonts w:asciiTheme="majorBidi" w:hAnsiTheme="majorBidi" w:cstheme="majorBidi"/>
          <w:b/>
          <w:color w:val="000000" w:themeColor="text1"/>
        </w:rPr>
        <w:t xml:space="preserve"> D’une offre technique</w:t>
      </w:r>
      <w:r w:rsidR="00663088" w:rsidRPr="003B6DF5">
        <w:rPr>
          <w:rFonts w:asciiTheme="majorBidi" w:hAnsiTheme="majorBidi" w:cstheme="majorBidi"/>
          <w:b/>
          <w:color w:val="000000" w:themeColor="text1"/>
        </w:rPr>
        <w:t xml:space="preserve"> : </w:t>
      </w:r>
      <w:r w:rsidRPr="003B6DF5">
        <w:rPr>
          <w:rFonts w:asciiTheme="majorBidi" w:hAnsiTheme="majorBidi" w:cstheme="majorBidi"/>
          <w:bCs/>
          <w:color w:val="000000" w:themeColor="text1"/>
        </w:rPr>
        <w:t>Insérée dans une enveloppe fermée ne comportant que la mention</w:t>
      </w:r>
      <w:r w:rsidR="00194A2A" w:rsidRPr="003B6DF5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3B6DF5">
        <w:rPr>
          <w:rFonts w:asciiTheme="majorBidi" w:hAnsiTheme="majorBidi" w:cstheme="majorBidi"/>
          <w:bCs/>
          <w:color w:val="000000" w:themeColor="text1"/>
        </w:rPr>
        <w:t>« </w:t>
      </w:r>
      <w:r w:rsidRPr="003B6DF5">
        <w:rPr>
          <w:rFonts w:asciiTheme="majorBidi" w:hAnsiTheme="majorBidi" w:cstheme="majorBidi"/>
          <w:b/>
          <w:color w:val="000000" w:themeColor="text1"/>
        </w:rPr>
        <w:t>Offre technique »</w:t>
      </w:r>
      <w:r w:rsidR="00663088" w:rsidRPr="003B6DF5">
        <w:rPr>
          <w:rFonts w:asciiTheme="majorBidi" w:hAnsiTheme="majorBidi" w:cstheme="majorBidi"/>
          <w:b/>
          <w:color w:val="000000" w:themeColor="text1"/>
        </w:rPr>
        <w:t>.</w:t>
      </w:r>
    </w:p>
    <w:p w:rsidR="00077DFF" w:rsidRPr="003B6DF5" w:rsidRDefault="005A79AC" w:rsidP="00DD6E3B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 w:themeColor="text1"/>
        </w:rPr>
      </w:pPr>
      <w:r w:rsidRPr="003B6DF5">
        <w:rPr>
          <w:rFonts w:asciiTheme="majorBidi" w:hAnsiTheme="majorBidi" w:cstheme="majorBidi"/>
          <w:b/>
          <w:bCs/>
          <w:color w:val="000000" w:themeColor="text1"/>
        </w:rPr>
        <w:t xml:space="preserve"> D’une offre financière :</w:t>
      </w:r>
      <w:r w:rsidRPr="003B6DF5">
        <w:rPr>
          <w:rFonts w:asciiTheme="majorBidi" w:hAnsiTheme="majorBidi" w:cstheme="majorBidi"/>
          <w:color w:val="000000" w:themeColor="text1"/>
        </w:rPr>
        <w:t xml:space="preserve"> Insérée dans une enveloppe fermée ne comportant que la mention </w:t>
      </w:r>
      <w:r w:rsidR="00194A2A" w:rsidRPr="003B6DF5">
        <w:rPr>
          <w:rFonts w:asciiTheme="majorBidi" w:hAnsiTheme="majorBidi" w:cstheme="majorBidi"/>
          <w:color w:val="000000" w:themeColor="text1"/>
        </w:rPr>
        <w:t xml:space="preserve"> </w:t>
      </w:r>
      <w:r w:rsidRPr="003B6DF5">
        <w:rPr>
          <w:rFonts w:asciiTheme="majorBidi" w:hAnsiTheme="majorBidi" w:cstheme="majorBidi"/>
          <w:color w:val="000000" w:themeColor="text1"/>
        </w:rPr>
        <w:t>« </w:t>
      </w:r>
      <w:r w:rsidRPr="003B6DF5">
        <w:rPr>
          <w:rFonts w:asciiTheme="majorBidi" w:hAnsiTheme="majorBidi" w:cstheme="majorBidi"/>
          <w:b/>
          <w:bCs/>
          <w:color w:val="000000" w:themeColor="text1"/>
        </w:rPr>
        <w:t>Offre financière ».</w:t>
      </w:r>
      <w:r w:rsidRPr="003B6DF5">
        <w:rPr>
          <w:rFonts w:asciiTheme="majorBidi" w:hAnsiTheme="majorBidi" w:cstheme="majorBidi"/>
          <w:color w:val="000000" w:themeColor="text1"/>
        </w:rPr>
        <w:t xml:space="preserve"> </w:t>
      </w:r>
    </w:p>
    <w:p w:rsidR="00DC21B9" w:rsidRPr="003B6DF5" w:rsidRDefault="00DC21B9" w:rsidP="00DD6E3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5A79AC" w:rsidRPr="003B6DF5" w:rsidRDefault="00194A2A" w:rsidP="00DD6E3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3B6DF5">
        <w:rPr>
          <w:rFonts w:asciiTheme="majorBidi" w:hAnsiTheme="majorBidi" w:cstheme="majorBidi"/>
          <w:color w:val="000000" w:themeColor="text1"/>
        </w:rPr>
        <w:t xml:space="preserve">Les </w:t>
      </w:r>
      <w:r w:rsidR="00DC21B9" w:rsidRPr="003B6DF5">
        <w:rPr>
          <w:rFonts w:asciiTheme="majorBidi" w:hAnsiTheme="majorBidi" w:cstheme="majorBidi"/>
          <w:color w:val="000000" w:themeColor="text1"/>
        </w:rPr>
        <w:t xml:space="preserve">deux </w:t>
      </w:r>
      <w:r w:rsidR="005A79AC" w:rsidRPr="003B6DF5">
        <w:rPr>
          <w:rFonts w:asciiTheme="majorBidi" w:hAnsiTheme="majorBidi" w:cstheme="majorBidi"/>
          <w:color w:val="000000" w:themeColor="text1"/>
        </w:rPr>
        <w:t>offres</w:t>
      </w:r>
      <w:r w:rsidRPr="003B6DF5">
        <w:rPr>
          <w:rFonts w:asciiTheme="majorBidi" w:hAnsiTheme="majorBidi" w:cstheme="majorBidi"/>
          <w:color w:val="000000" w:themeColor="text1"/>
        </w:rPr>
        <w:t xml:space="preserve">, </w:t>
      </w:r>
      <w:r w:rsidR="005A79AC" w:rsidRPr="003B6DF5">
        <w:rPr>
          <w:rFonts w:asciiTheme="majorBidi" w:hAnsiTheme="majorBidi" w:cstheme="majorBidi"/>
          <w:color w:val="000000" w:themeColor="text1"/>
        </w:rPr>
        <w:t>technique et financière</w:t>
      </w:r>
      <w:r w:rsidR="00DC21B9" w:rsidRPr="003B6DF5">
        <w:rPr>
          <w:rFonts w:asciiTheme="majorBidi" w:hAnsiTheme="majorBidi" w:cstheme="majorBidi"/>
          <w:color w:val="000000" w:themeColor="text1"/>
        </w:rPr>
        <w:t xml:space="preserve"> et le dossier administratif,</w:t>
      </w:r>
      <w:r w:rsidR="005A79AC" w:rsidRPr="003B6DF5">
        <w:rPr>
          <w:rFonts w:asciiTheme="majorBidi" w:hAnsiTheme="majorBidi" w:cstheme="majorBidi"/>
          <w:color w:val="000000" w:themeColor="text1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D210A8" w:rsidRPr="003B6DF5" w:rsidRDefault="00D210A8" w:rsidP="00DD6E3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</w:p>
    <w:p w:rsidR="003F154F" w:rsidRPr="003B6DF5" w:rsidRDefault="003F154F" w:rsidP="00DD6E3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3B6DF5">
        <w:rPr>
          <w:rFonts w:asciiTheme="majorBidi" w:hAnsiTheme="majorBidi" w:cstheme="majorBidi"/>
          <w:b/>
          <w:bCs/>
          <w:color w:val="000000" w:themeColor="text1"/>
        </w:rPr>
        <w:t xml:space="preserve">AVIS DE CONSULTATION NATIONALE </w:t>
      </w:r>
    </w:p>
    <w:p w:rsidR="003F154F" w:rsidRPr="003B6DF5" w:rsidRDefault="003F154F" w:rsidP="00DD6E3B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3B6DF5">
        <w:rPr>
          <w:rFonts w:asciiTheme="majorBidi" w:hAnsiTheme="majorBidi" w:cstheme="majorBidi"/>
          <w:b/>
          <w:bCs/>
          <w:color w:val="000000" w:themeColor="text1"/>
        </w:rPr>
        <w:t>N°15/AT/DO45/SDFS/DAL/2019</w:t>
      </w:r>
    </w:p>
    <w:p w:rsidR="003F154F" w:rsidRPr="003B6DF5" w:rsidRDefault="003F154F" w:rsidP="00B010B9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3B6DF5">
        <w:rPr>
          <w:rFonts w:asciiTheme="majorBidi" w:hAnsiTheme="majorBidi" w:cstheme="majorBidi"/>
          <w:b/>
          <w:bCs/>
          <w:color w:val="000000" w:themeColor="text1"/>
        </w:rPr>
        <w:t>Travaux neufs (</w:t>
      </w:r>
      <w:r w:rsidR="00CA54D4" w:rsidRPr="003B6DF5">
        <w:rPr>
          <w:rFonts w:asciiTheme="majorBidi" w:hAnsiTheme="majorBidi" w:cstheme="majorBidi"/>
          <w:b/>
          <w:color w:val="000000" w:themeColor="text1"/>
        </w:rPr>
        <w:t>Réalisation</w:t>
      </w:r>
      <w:r w:rsidRPr="003B6DF5">
        <w:rPr>
          <w:rFonts w:asciiTheme="majorBidi" w:hAnsiTheme="majorBidi" w:cstheme="majorBidi"/>
          <w:b/>
          <w:color w:val="000000" w:themeColor="text1"/>
        </w:rPr>
        <w:t xml:space="preserve"> d’infrastructure d’</w:t>
      </w:r>
      <w:r w:rsidR="00CA54D4" w:rsidRPr="003B6DF5">
        <w:rPr>
          <w:rFonts w:asciiTheme="majorBidi" w:hAnsiTheme="majorBidi" w:cstheme="majorBidi"/>
          <w:b/>
          <w:color w:val="000000" w:themeColor="text1"/>
        </w:rPr>
        <w:t>accueil</w:t>
      </w:r>
      <w:r w:rsidRPr="003B6DF5">
        <w:rPr>
          <w:rFonts w:asciiTheme="majorBidi" w:hAnsiTheme="majorBidi" w:cstheme="majorBidi"/>
          <w:b/>
          <w:color w:val="000000" w:themeColor="text1"/>
        </w:rPr>
        <w:t xml:space="preserve"> pose et raccordement des câbles </w:t>
      </w:r>
      <w:r w:rsidR="00CA54D4" w:rsidRPr="003B6DF5">
        <w:rPr>
          <w:rFonts w:asciiTheme="majorBidi" w:hAnsiTheme="majorBidi" w:cstheme="majorBidi"/>
          <w:b/>
          <w:color w:val="000000" w:themeColor="text1"/>
        </w:rPr>
        <w:t>à</w:t>
      </w:r>
      <w:r w:rsidRPr="003B6DF5">
        <w:rPr>
          <w:rFonts w:asciiTheme="majorBidi" w:hAnsiTheme="majorBidi" w:cstheme="majorBidi"/>
          <w:b/>
          <w:color w:val="000000" w:themeColor="text1"/>
        </w:rPr>
        <w:t xml:space="preserve"> FO ): *Projet service universel  OUZERT-OULAKAK. Partie Transport*</w:t>
      </w:r>
    </w:p>
    <w:p w:rsidR="003F154F" w:rsidRPr="003B6DF5" w:rsidRDefault="003F154F" w:rsidP="00DD6E3B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 w:themeColor="text1"/>
        </w:rPr>
      </w:pPr>
      <w:r w:rsidRPr="003B6DF5">
        <w:rPr>
          <w:rFonts w:asciiTheme="majorBidi" w:hAnsiTheme="majorBidi" w:cstheme="majorBidi"/>
          <w:b/>
          <w:color w:val="000000" w:themeColor="text1"/>
        </w:rPr>
        <w:t xml:space="preserve"> « À n’ouvrir que par la commission d’ouverture des plis et d’évaluation des offres »</w:t>
      </w:r>
    </w:p>
    <w:p w:rsidR="00F85A34" w:rsidRPr="003B6DF5" w:rsidRDefault="00F85A34" w:rsidP="00DD6E3B">
      <w:pPr>
        <w:tabs>
          <w:tab w:val="left" w:pos="4060"/>
        </w:tabs>
        <w:rPr>
          <w:rFonts w:asciiTheme="majorBidi" w:hAnsiTheme="majorBidi" w:cstheme="majorBidi"/>
          <w:b/>
          <w:color w:val="000000" w:themeColor="text1"/>
        </w:rPr>
      </w:pPr>
    </w:p>
    <w:p w:rsidR="003E4C4C" w:rsidRPr="003B6DF5" w:rsidRDefault="00135C4E" w:rsidP="00B010B9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3B6DF5">
        <w:rPr>
          <w:rFonts w:asciiTheme="majorBidi" w:hAnsiTheme="majorBidi" w:cstheme="majorBidi"/>
          <w:bCs/>
          <w:color w:val="000000" w:themeColor="text1"/>
        </w:rPr>
        <w:t>La durée accordée pour la préparation des offres est de</w:t>
      </w:r>
      <w:r w:rsidR="003E4C4C" w:rsidRPr="003B6DF5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B010B9" w:rsidRPr="003B6DF5">
        <w:rPr>
          <w:rFonts w:asciiTheme="majorBidi" w:hAnsiTheme="majorBidi" w:cstheme="majorBidi"/>
          <w:bCs/>
          <w:color w:val="000000" w:themeColor="text1"/>
        </w:rPr>
        <w:t xml:space="preserve">dix </w:t>
      </w:r>
      <w:r w:rsidR="003E4C4C" w:rsidRPr="003B6DF5">
        <w:rPr>
          <w:rFonts w:asciiTheme="majorBidi" w:hAnsiTheme="majorBidi" w:cstheme="majorBidi"/>
          <w:b/>
          <w:color w:val="000000" w:themeColor="text1"/>
        </w:rPr>
        <w:t>(</w:t>
      </w:r>
      <w:r w:rsidR="003F154F" w:rsidRPr="003B6DF5">
        <w:rPr>
          <w:rFonts w:asciiTheme="majorBidi" w:hAnsiTheme="majorBidi" w:cstheme="majorBidi"/>
          <w:b/>
          <w:color w:val="000000" w:themeColor="text1"/>
        </w:rPr>
        <w:t>10</w:t>
      </w:r>
      <w:r w:rsidR="00077DFF" w:rsidRPr="003B6DF5">
        <w:rPr>
          <w:rFonts w:asciiTheme="majorBidi" w:hAnsiTheme="majorBidi" w:cstheme="majorBidi"/>
          <w:b/>
          <w:color w:val="000000" w:themeColor="text1"/>
        </w:rPr>
        <w:t>)</w:t>
      </w:r>
      <w:r w:rsidRPr="003B6DF5">
        <w:rPr>
          <w:rFonts w:asciiTheme="majorBidi" w:hAnsiTheme="majorBidi" w:cstheme="majorBidi"/>
          <w:bCs/>
          <w:color w:val="000000" w:themeColor="text1"/>
        </w:rPr>
        <w:t xml:space="preserve"> </w:t>
      </w:r>
      <w:r w:rsidR="00B010B9" w:rsidRPr="003B6DF5">
        <w:rPr>
          <w:rFonts w:asciiTheme="majorBidi" w:hAnsiTheme="majorBidi" w:cstheme="majorBidi"/>
          <w:b/>
          <w:color w:val="000000" w:themeColor="text1"/>
        </w:rPr>
        <w:t>jours</w:t>
      </w:r>
      <w:r w:rsidR="00B010B9" w:rsidRPr="003B6DF5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3B6DF5">
        <w:rPr>
          <w:rFonts w:asciiTheme="majorBidi" w:hAnsiTheme="majorBidi" w:cstheme="majorBidi"/>
          <w:bCs/>
          <w:color w:val="000000" w:themeColor="text1"/>
        </w:rPr>
        <w:t xml:space="preserve">à partir de </w:t>
      </w:r>
      <w:r w:rsidR="003F154F" w:rsidRPr="003B6DF5">
        <w:rPr>
          <w:rFonts w:asciiTheme="majorBidi" w:hAnsiTheme="majorBidi" w:cstheme="majorBidi"/>
          <w:bCs/>
          <w:color w:val="000000" w:themeColor="text1"/>
        </w:rPr>
        <w:t xml:space="preserve">la date de parution de la présente consultation sur </w:t>
      </w:r>
      <w:r w:rsidR="00B010B9" w:rsidRPr="003B6DF5">
        <w:rPr>
          <w:rFonts w:asciiTheme="majorBidi" w:hAnsiTheme="majorBidi" w:cstheme="majorBidi"/>
          <w:bCs/>
          <w:color w:val="000000" w:themeColor="text1"/>
        </w:rPr>
        <w:t xml:space="preserve">le </w:t>
      </w:r>
      <w:r w:rsidR="003F154F" w:rsidRPr="003B6DF5">
        <w:rPr>
          <w:rFonts w:asciiTheme="majorBidi" w:hAnsiTheme="majorBidi" w:cstheme="majorBidi"/>
          <w:bCs/>
          <w:color w:val="000000" w:themeColor="text1"/>
        </w:rPr>
        <w:t xml:space="preserve">site </w:t>
      </w:r>
      <w:r w:rsidR="00B010B9" w:rsidRPr="003B6DF5">
        <w:rPr>
          <w:rFonts w:asciiTheme="majorBidi" w:hAnsiTheme="majorBidi" w:cstheme="majorBidi"/>
          <w:bCs/>
          <w:color w:val="000000" w:themeColor="text1"/>
        </w:rPr>
        <w:t>web d’Algérie Télécom</w:t>
      </w:r>
      <w:r w:rsidR="003F154F" w:rsidRPr="003B6DF5">
        <w:rPr>
          <w:rFonts w:asciiTheme="majorBidi" w:hAnsiTheme="majorBidi" w:cstheme="majorBidi"/>
          <w:bCs/>
          <w:color w:val="000000" w:themeColor="text1"/>
        </w:rPr>
        <w:t>.</w:t>
      </w:r>
    </w:p>
    <w:p w:rsidR="00FB10AC" w:rsidRPr="003B6DF5" w:rsidRDefault="00135C4E" w:rsidP="00B010B9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3B6DF5">
        <w:rPr>
          <w:rFonts w:asciiTheme="majorBidi" w:hAnsiTheme="majorBidi" w:cstheme="majorBidi"/>
          <w:bCs/>
          <w:color w:val="000000" w:themeColor="text1"/>
        </w:rPr>
        <w:t xml:space="preserve">La date et heure limite de dépôt des offres </w:t>
      </w:r>
      <w:r w:rsidR="00B010B9" w:rsidRPr="003B6DF5">
        <w:rPr>
          <w:rFonts w:asciiTheme="majorBidi" w:hAnsiTheme="majorBidi" w:cstheme="majorBidi"/>
          <w:bCs/>
          <w:color w:val="000000" w:themeColor="text1"/>
        </w:rPr>
        <w:t>sont fixées</w:t>
      </w:r>
      <w:r w:rsidRPr="003B6DF5">
        <w:rPr>
          <w:rFonts w:asciiTheme="majorBidi" w:hAnsiTheme="majorBidi" w:cstheme="majorBidi"/>
          <w:bCs/>
          <w:color w:val="000000" w:themeColor="text1"/>
        </w:rPr>
        <w:t xml:space="preserve"> au dernier jour de préparation des offres</w:t>
      </w:r>
      <w:r w:rsidR="00B93291" w:rsidRPr="003B6DF5">
        <w:rPr>
          <w:rFonts w:asciiTheme="majorBidi" w:hAnsiTheme="majorBidi" w:cstheme="majorBidi"/>
          <w:bCs/>
          <w:color w:val="000000" w:themeColor="text1"/>
        </w:rPr>
        <w:t xml:space="preserve"> </w:t>
      </w:r>
      <w:r w:rsidRPr="003B6DF5">
        <w:rPr>
          <w:rFonts w:asciiTheme="majorBidi" w:hAnsiTheme="majorBidi" w:cstheme="majorBidi"/>
          <w:b/>
          <w:color w:val="000000" w:themeColor="text1"/>
        </w:rPr>
        <w:t>08h00 à 14h00</w:t>
      </w:r>
      <w:r w:rsidRPr="003B6DF5">
        <w:rPr>
          <w:rFonts w:asciiTheme="majorBidi" w:hAnsiTheme="majorBidi" w:cstheme="majorBidi"/>
          <w:bCs/>
          <w:color w:val="000000" w:themeColor="text1"/>
        </w:rPr>
        <w:t xml:space="preserve">. </w:t>
      </w:r>
    </w:p>
    <w:p w:rsidR="00194A2A" w:rsidRPr="003B6DF5" w:rsidRDefault="00135C4E" w:rsidP="00DD6E3B">
      <w:pPr>
        <w:tabs>
          <w:tab w:val="left" w:pos="4060"/>
        </w:tabs>
        <w:jc w:val="both"/>
        <w:rPr>
          <w:rFonts w:asciiTheme="majorBidi" w:hAnsiTheme="majorBidi" w:cstheme="majorBidi"/>
          <w:bCs/>
          <w:color w:val="000000" w:themeColor="text1"/>
        </w:rPr>
      </w:pPr>
      <w:r w:rsidRPr="003B6DF5">
        <w:rPr>
          <w:rFonts w:asciiTheme="majorBidi" w:hAnsiTheme="majorBidi" w:cstheme="majorBidi"/>
          <w:bCs/>
          <w:color w:val="000000" w:themeColor="text1"/>
        </w:rPr>
        <w:t>Si ce jour coïncide avec un jour férié ou un jour de repos légal, la durée de préparation des offres est prorogée jusqu'au jour ouvrable suivant.</w:t>
      </w:r>
    </w:p>
    <w:p w:rsidR="00EE40F5" w:rsidRPr="003B6DF5" w:rsidRDefault="00135C4E" w:rsidP="00DD6E3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3B6DF5">
        <w:rPr>
          <w:rFonts w:asciiTheme="majorBidi" w:hAnsiTheme="majorBidi" w:cstheme="majorBidi"/>
          <w:color w:val="000000" w:themeColor="text1"/>
        </w:rPr>
        <w:t>Les soumissions qui parviennent après la date de dépôt des plis ne seront pas prises en considération.</w:t>
      </w:r>
    </w:p>
    <w:p w:rsidR="000E5218" w:rsidRPr="003B6DF5" w:rsidRDefault="00EE40F5" w:rsidP="00DD6E3B">
      <w:pPr>
        <w:jc w:val="both"/>
        <w:rPr>
          <w:rFonts w:asciiTheme="majorBidi" w:hAnsiTheme="majorBidi" w:cstheme="majorBidi"/>
          <w:color w:val="000000" w:themeColor="text1"/>
        </w:rPr>
      </w:pPr>
      <w:r w:rsidRPr="003B6DF5">
        <w:rPr>
          <w:rFonts w:asciiTheme="majorBidi" w:hAnsiTheme="majorBidi" w:cstheme="majorBidi"/>
          <w:color w:val="000000" w:themeColor="text1"/>
        </w:rPr>
        <w:lastRenderedPageBreak/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3B6DF5">
        <w:rPr>
          <w:rFonts w:asciiTheme="majorBidi" w:hAnsiTheme="majorBidi" w:cstheme="majorBidi"/>
          <w:b/>
          <w:bCs/>
          <w:color w:val="000000" w:themeColor="text1"/>
        </w:rPr>
        <w:t>14h00</w:t>
      </w:r>
      <w:r w:rsidRPr="003B6DF5">
        <w:rPr>
          <w:rFonts w:asciiTheme="majorBidi" w:hAnsiTheme="majorBidi" w:cstheme="majorBidi"/>
          <w:color w:val="000000" w:themeColor="text1"/>
        </w:rPr>
        <w:t xml:space="preserve"> à l’adresse précitée.</w:t>
      </w:r>
    </w:p>
    <w:p w:rsidR="00B84FC1" w:rsidRPr="003B6DF5" w:rsidRDefault="00135C4E" w:rsidP="00DD6E3B">
      <w:pPr>
        <w:tabs>
          <w:tab w:val="left" w:pos="4060"/>
        </w:tabs>
        <w:jc w:val="both"/>
        <w:rPr>
          <w:rFonts w:asciiTheme="majorBidi" w:hAnsiTheme="majorBidi" w:cstheme="majorBidi"/>
          <w:color w:val="000000" w:themeColor="text1"/>
        </w:rPr>
      </w:pPr>
      <w:r w:rsidRPr="003B6DF5">
        <w:rPr>
          <w:rFonts w:asciiTheme="majorBidi" w:hAnsiTheme="majorBidi" w:cstheme="majorBidi"/>
          <w:color w:val="000000" w:themeColor="text1"/>
        </w:rPr>
        <w:t xml:space="preserve">Les candidats restent tenus par leurs offres pendant une période de </w:t>
      </w:r>
      <w:r w:rsidR="003F154F" w:rsidRPr="003B6DF5">
        <w:rPr>
          <w:rFonts w:asciiTheme="majorBidi" w:hAnsiTheme="majorBidi" w:cstheme="majorBidi"/>
          <w:b/>
          <w:bCs/>
          <w:color w:val="000000" w:themeColor="text1"/>
        </w:rPr>
        <w:t>180</w:t>
      </w:r>
      <w:r w:rsidR="005F159D" w:rsidRPr="003B6DF5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3B6DF5">
        <w:rPr>
          <w:rFonts w:asciiTheme="majorBidi" w:hAnsiTheme="majorBidi" w:cstheme="majorBidi"/>
          <w:b/>
          <w:bCs/>
          <w:color w:val="000000" w:themeColor="text1"/>
        </w:rPr>
        <w:t>jours</w:t>
      </w:r>
      <w:r w:rsidRPr="003B6DF5">
        <w:rPr>
          <w:rFonts w:asciiTheme="majorBidi" w:hAnsiTheme="majorBidi" w:cstheme="majorBidi"/>
          <w:color w:val="000000" w:themeColor="text1"/>
        </w:rPr>
        <w:t xml:space="preserve"> à compter de la date limite de dépôt des plis.       </w:t>
      </w:r>
      <w:bookmarkEnd w:id="0"/>
    </w:p>
    <w:sectPr w:rsidR="00B84FC1" w:rsidRPr="003B6DF5" w:rsidSect="007C412F">
      <w:headerReference w:type="default" r:id="rId7"/>
      <w:footerReference w:type="default" r:id="rId8"/>
      <w:pgSz w:w="11906" w:h="16838"/>
      <w:pgMar w:top="1417" w:right="849" w:bottom="141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CD6" w:rsidRDefault="00522CD6" w:rsidP="00FC5D29">
      <w:r>
        <w:separator/>
      </w:r>
    </w:p>
  </w:endnote>
  <w:endnote w:type="continuationSeparator" w:id="0">
    <w:p w:rsidR="00522CD6" w:rsidRDefault="00522CD6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29" w:rsidRDefault="004578CA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2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CD6" w:rsidRDefault="00522CD6" w:rsidP="00FC5D29">
      <w:r>
        <w:separator/>
      </w:r>
    </w:p>
  </w:footnote>
  <w:footnote w:type="continuationSeparator" w:id="0">
    <w:p w:rsidR="00522CD6" w:rsidRDefault="00522CD6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A14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iCs/>
        <w:noProof/>
        <w:sz w:val="28"/>
        <w:szCs w:val="28"/>
      </w:rPr>
      <w:t xml:space="preserve">           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  </w:t>
    </w:r>
    <w:r>
      <w:rPr>
        <w:rFonts w:asciiTheme="majorHAnsi" w:hAnsiTheme="majorHAnsi"/>
        <w:b/>
        <w:iCs/>
        <w:noProof/>
        <w:sz w:val="28"/>
        <w:szCs w:val="28"/>
      </w:rPr>
      <w:t xml:space="preserve">  </w:t>
    </w:r>
    <w:r w:rsidR="004578CA" w:rsidRPr="004578CA">
      <w:rPr>
        <w:rFonts w:asciiTheme="majorHAnsi" w:hAnsiTheme="majorHAnsi"/>
        <w:b/>
        <w:iCs/>
        <w:noProof/>
        <w:sz w:val="28"/>
        <w:szCs w:val="28"/>
      </w:rPr>
      <w:t xml:space="preserve">  </w:t>
    </w:r>
  </w:p>
  <w:p w:rsidR="005A4A14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</w:p>
  <w:p w:rsidR="005A4A14" w:rsidRPr="007C412F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</w:rPr>
    </w:pPr>
  </w:p>
  <w:p w:rsidR="00FC5D29" w:rsidRPr="00DD6E3B" w:rsidRDefault="004578CA" w:rsidP="007C412F">
    <w:pPr>
      <w:pStyle w:val="En-tte"/>
      <w:jc w:val="center"/>
      <w:rPr>
        <w:rFonts w:asciiTheme="majorBidi" w:hAnsiTheme="majorBidi" w:cstheme="majorBidi"/>
        <w:b/>
        <w:iCs/>
        <w:noProof/>
      </w:rPr>
    </w:pPr>
    <w:r w:rsidRPr="00DD6E3B">
      <w:rPr>
        <w:rFonts w:asciiTheme="majorBidi" w:hAnsiTheme="majorBidi" w:cstheme="majorBidi"/>
        <w:b/>
        <w:iCs/>
        <w:noProof/>
        <w:sz w:val="28"/>
        <w:szCs w:val="28"/>
      </w:rPr>
      <w:t xml:space="preserve"> </w:t>
    </w:r>
    <w:r w:rsidR="005A4A14" w:rsidRPr="00DD6E3B">
      <w:rPr>
        <w:rFonts w:asciiTheme="majorBidi" w:hAnsiTheme="majorBidi" w:cstheme="majorBidi"/>
        <w:b/>
        <w:iCs/>
        <w:noProof/>
      </w:rPr>
      <w:t>EPE / SPA</w:t>
    </w:r>
    <w:r w:rsidR="00162256" w:rsidRPr="00DD6E3B">
      <w:rPr>
        <w:rFonts w:asciiTheme="majorBidi" w:hAnsiTheme="majorBidi" w:cstheme="majorBidi"/>
        <w:b/>
        <w:iCs/>
        <w:noProof/>
      </w:rPr>
      <w:t xml:space="preserve"> </w:t>
    </w:r>
  </w:p>
  <w:p w:rsidR="005A4A14" w:rsidRPr="00DD6E3B" w:rsidRDefault="005A4A14" w:rsidP="007C412F">
    <w:pPr>
      <w:pStyle w:val="En-tte"/>
      <w:jc w:val="center"/>
      <w:rPr>
        <w:rFonts w:asciiTheme="majorBidi" w:hAnsiTheme="majorBidi" w:cstheme="majorBidi"/>
        <w:b/>
        <w:iCs/>
        <w:noProof/>
      </w:rPr>
    </w:pPr>
    <w:r w:rsidRPr="00DD6E3B">
      <w:rPr>
        <w:rFonts w:asciiTheme="majorBidi" w:hAnsiTheme="majorBidi" w:cstheme="majorBidi"/>
        <w:b/>
        <w:iCs/>
        <w:noProof/>
      </w:rPr>
      <w:t>NIF : 000216001808337</w:t>
    </w:r>
  </w:p>
  <w:p w:rsidR="005A4A14" w:rsidRPr="00DD6E3B" w:rsidRDefault="005A4A14" w:rsidP="00DD6E3B">
    <w:pPr>
      <w:pStyle w:val="En-tte"/>
      <w:jc w:val="center"/>
      <w:rPr>
        <w:rFonts w:asciiTheme="majorBidi" w:hAnsiTheme="majorBidi" w:cstheme="majorBidi"/>
        <w:b/>
        <w:iCs/>
        <w:noProof/>
      </w:rPr>
    </w:pPr>
    <w:r w:rsidRPr="00DD6E3B">
      <w:rPr>
        <w:rFonts w:asciiTheme="majorBidi" w:hAnsiTheme="majorBidi" w:cstheme="majorBidi"/>
        <w:b/>
        <w:iCs/>
        <w:noProof/>
      </w:rPr>
      <w:t xml:space="preserve">     SIEGE SOCIAL : ROUTE NATIONAL N° 5 CINQ MAISONS MOHAMMEDIA</w:t>
    </w:r>
    <w:r w:rsidR="0086473B" w:rsidRPr="00DD6E3B">
      <w:rPr>
        <w:rFonts w:asciiTheme="majorBidi" w:hAnsiTheme="majorBidi" w:cstheme="majorBidi"/>
        <w:b/>
        <w:iCs/>
        <w:noProof/>
      </w:rPr>
      <w:t xml:space="preserve"> </w:t>
    </w:r>
    <w:r w:rsidR="00DD6E3B">
      <w:rPr>
        <w:rFonts w:asciiTheme="majorBidi" w:hAnsiTheme="majorBidi" w:cstheme="majorBidi"/>
        <w:b/>
        <w:iCs/>
        <w:noProof/>
      </w:rPr>
      <w:t>-</w:t>
    </w:r>
    <w:r w:rsidR="0086473B" w:rsidRPr="00DD6E3B">
      <w:rPr>
        <w:rFonts w:asciiTheme="majorBidi" w:hAnsiTheme="majorBidi" w:cstheme="majorBidi"/>
        <w:b/>
        <w:iCs/>
        <w:noProof/>
      </w:rPr>
      <w:t xml:space="preserve"> </w:t>
    </w:r>
    <w:r w:rsidRPr="00DD6E3B">
      <w:rPr>
        <w:rFonts w:asciiTheme="majorBidi" w:hAnsiTheme="majorBidi" w:cstheme="majorBidi"/>
        <w:b/>
        <w:iCs/>
        <w:noProof/>
      </w:rPr>
      <w:t>ALGER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D29"/>
    <w:rsid w:val="00000774"/>
    <w:rsid w:val="000047A0"/>
    <w:rsid w:val="00010786"/>
    <w:rsid w:val="00013239"/>
    <w:rsid w:val="00030015"/>
    <w:rsid w:val="00030FB2"/>
    <w:rsid w:val="00036620"/>
    <w:rsid w:val="00043C66"/>
    <w:rsid w:val="0004610A"/>
    <w:rsid w:val="00050A71"/>
    <w:rsid w:val="00055336"/>
    <w:rsid w:val="00063649"/>
    <w:rsid w:val="00063BC4"/>
    <w:rsid w:val="000642BB"/>
    <w:rsid w:val="0007355D"/>
    <w:rsid w:val="00077DFF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6B5A"/>
    <w:rsid w:val="000D4E9D"/>
    <w:rsid w:val="000E0356"/>
    <w:rsid w:val="000E0F97"/>
    <w:rsid w:val="000E5218"/>
    <w:rsid w:val="000F6569"/>
    <w:rsid w:val="000F7E18"/>
    <w:rsid w:val="001010AB"/>
    <w:rsid w:val="00103156"/>
    <w:rsid w:val="0010678E"/>
    <w:rsid w:val="00113A08"/>
    <w:rsid w:val="001152F0"/>
    <w:rsid w:val="00120386"/>
    <w:rsid w:val="00121B31"/>
    <w:rsid w:val="001271FF"/>
    <w:rsid w:val="00132203"/>
    <w:rsid w:val="00135C4E"/>
    <w:rsid w:val="00142B1D"/>
    <w:rsid w:val="00146088"/>
    <w:rsid w:val="001558C9"/>
    <w:rsid w:val="00162256"/>
    <w:rsid w:val="00163FD3"/>
    <w:rsid w:val="00164A68"/>
    <w:rsid w:val="00164E7E"/>
    <w:rsid w:val="001670D7"/>
    <w:rsid w:val="00173127"/>
    <w:rsid w:val="00176435"/>
    <w:rsid w:val="001768C9"/>
    <w:rsid w:val="001857E1"/>
    <w:rsid w:val="00185F84"/>
    <w:rsid w:val="00192F30"/>
    <w:rsid w:val="00193B8D"/>
    <w:rsid w:val="00194A2A"/>
    <w:rsid w:val="0019534A"/>
    <w:rsid w:val="00195548"/>
    <w:rsid w:val="00196D83"/>
    <w:rsid w:val="001A3186"/>
    <w:rsid w:val="001A37AA"/>
    <w:rsid w:val="001B5022"/>
    <w:rsid w:val="001C27BE"/>
    <w:rsid w:val="001C4FD8"/>
    <w:rsid w:val="001C76C6"/>
    <w:rsid w:val="001D3973"/>
    <w:rsid w:val="001D4A25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77B5"/>
    <w:rsid w:val="0024091F"/>
    <w:rsid w:val="00246573"/>
    <w:rsid w:val="00255A00"/>
    <w:rsid w:val="00257B78"/>
    <w:rsid w:val="0026506A"/>
    <w:rsid w:val="0027553F"/>
    <w:rsid w:val="00286622"/>
    <w:rsid w:val="00295730"/>
    <w:rsid w:val="00297662"/>
    <w:rsid w:val="002B3B15"/>
    <w:rsid w:val="002C14EC"/>
    <w:rsid w:val="002C21BB"/>
    <w:rsid w:val="002C3166"/>
    <w:rsid w:val="002D30F2"/>
    <w:rsid w:val="002D6BD7"/>
    <w:rsid w:val="002E4949"/>
    <w:rsid w:val="002F009A"/>
    <w:rsid w:val="002F0282"/>
    <w:rsid w:val="002F4B85"/>
    <w:rsid w:val="002F5491"/>
    <w:rsid w:val="002F55AF"/>
    <w:rsid w:val="00304A73"/>
    <w:rsid w:val="00313E36"/>
    <w:rsid w:val="003147A2"/>
    <w:rsid w:val="00316491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4B62"/>
    <w:rsid w:val="00375E67"/>
    <w:rsid w:val="003932F8"/>
    <w:rsid w:val="003A10EF"/>
    <w:rsid w:val="003A209A"/>
    <w:rsid w:val="003B4EB4"/>
    <w:rsid w:val="003B6DF5"/>
    <w:rsid w:val="003C2191"/>
    <w:rsid w:val="003D72FB"/>
    <w:rsid w:val="003E2819"/>
    <w:rsid w:val="003E2EED"/>
    <w:rsid w:val="003E4C4C"/>
    <w:rsid w:val="003F154F"/>
    <w:rsid w:val="003F7C30"/>
    <w:rsid w:val="004010AC"/>
    <w:rsid w:val="00402517"/>
    <w:rsid w:val="0040778F"/>
    <w:rsid w:val="0041018F"/>
    <w:rsid w:val="00411FA1"/>
    <w:rsid w:val="00424ABB"/>
    <w:rsid w:val="00427C04"/>
    <w:rsid w:val="00433CCD"/>
    <w:rsid w:val="00435BA0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A5DD2"/>
    <w:rsid w:val="004C1A1A"/>
    <w:rsid w:val="004C2614"/>
    <w:rsid w:val="004C626A"/>
    <w:rsid w:val="004D3193"/>
    <w:rsid w:val="004E2F01"/>
    <w:rsid w:val="004E4F80"/>
    <w:rsid w:val="004E63D4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22CD6"/>
    <w:rsid w:val="00523F75"/>
    <w:rsid w:val="0053318E"/>
    <w:rsid w:val="00534CB1"/>
    <w:rsid w:val="00535006"/>
    <w:rsid w:val="00537AFB"/>
    <w:rsid w:val="0054012D"/>
    <w:rsid w:val="00545209"/>
    <w:rsid w:val="005500BF"/>
    <w:rsid w:val="00552CEE"/>
    <w:rsid w:val="0055404E"/>
    <w:rsid w:val="00560357"/>
    <w:rsid w:val="0056361B"/>
    <w:rsid w:val="00571073"/>
    <w:rsid w:val="005712B1"/>
    <w:rsid w:val="00581CB4"/>
    <w:rsid w:val="00584453"/>
    <w:rsid w:val="005924E3"/>
    <w:rsid w:val="005A4A14"/>
    <w:rsid w:val="005A7104"/>
    <w:rsid w:val="005A79AC"/>
    <w:rsid w:val="005B3E30"/>
    <w:rsid w:val="005C67B0"/>
    <w:rsid w:val="005D0CD0"/>
    <w:rsid w:val="005D1A6D"/>
    <w:rsid w:val="005E5059"/>
    <w:rsid w:val="005E7B61"/>
    <w:rsid w:val="005F159D"/>
    <w:rsid w:val="005F6DC8"/>
    <w:rsid w:val="005F791F"/>
    <w:rsid w:val="006002E5"/>
    <w:rsid w:val="006036CC"/>
    <w:rsid w:val="00606BD4"/>
    <w:rsid w:val="00607D63"/>
    <w:rsid w:val="0061076D"/>
    <w:rsid w:val="0062641A"/>
    <w:rsid w:val="00630B98"/>
    <w:rsid w:val="00637B4C"/>
    <w:rsid w:val="006463DF"/>
    <w:rsid w:val="00653FE8"/>
    <w:rsid w:val="006573C9"/>
    <w:rsid w:val="00661CFF"/>
    <w:rsid w:val="00663088"/>
    <w:rsid w:val="006756C1"/>
    <w:rsid w:val="00675DC8"/>
    <w:rsid w:val="006766AC"/>
    <w:rsid w:val="0068066C"/>
    <w:rsid w:val="00683DD1"/>
    <w:rsid w:val="00684644"/>
    <w:rsid w:val="006A26EE"/>
    <w:rsid w:val="006A3200"/>
    <w:rsid w:val="006A5012"/>
    <w:rsid w:val="006B0EFF"/>
    <w:rsid w:val="006B37FA"/>
    <w:rsid w:val="006B3917"/>
    <w:rsid w:val="006B5FA5"/>
    <w:rsid w:val="006B765B"/>
    <w:rsid w:val="006E616C"/>
    <w:rsid w:val="006F55CB"/>
    <w:rsid w:val="006F5EFE"/>
    <w:rsid w:val="00703E97"/>
    <w:rsid w:val="00704BFF"/>
    <w:rsid w:val="007078AE"/>
    <w:rsid w:val="00731483"/>
    <w:rsid w:val="00732219"/>
    <w:rsid w:val="007366A6"/>
    <w:rsid w:val="00736902"/>
    <w:rsid w:val="007436DD"/>
    <w:rsid w:val="00743CA5"/>
    <w:rsid w:val="007534FA"/>
    <w:rsid w:val="007560FB"/>
    <w:rsid w:val="00760A60"/>
    <w:rsid w:val="00760E42"/>
    <w:rsid w:val="0076306B"/>
    <w:rsid w:val="00764DAD"/>
    <w:rsid w:val="00782AC2"/>
    <w:rsid w:val="0078349D"/>
    <w:rsid w:val="00783C37"/>
    <w:rsid w:val="00795BBB"/>
    <w:rsid w:val="007A29C8"/>
    <w:rsid w:val="007A7714"/>
    <w:rsid w:val="007C412F"/>
    <w:rsid w:val="007C7961"/>
    <w:rsid w:val="007D2F77"/>
    <w:rsid w:val="007E5F69"/>
    <w:rsid w:val="007F2851"/>
    <w:rsid w:val="007F2C00"/>
    <w:rsid w:val="007F2FBF"/>
    <w:rsid w:val="007F4F3D"/>
    <w:rsid w:val="00804A38"/>
    <w:rsid w:val="00804DAD"/>
    <w:rsid w:val="00810B7D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473B"/>
    <w:rsid w:val="00865551"/>
    <w:rsid w:val="008906B6"/>
    <w:rsid w:val="008B705E"/>
    <w:rsid w:val="008C62A7"/>
    <w:rsid w:val="008D267A"/>
    <w:rsid w:val="008D2EC3"/>
    <w:rsid w:val="008D6727"/>
    <w:rsid w:val="008D7D3F"/>
    <w:rsid w:val="008E036C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4909"/>
    <w:rsid w:val="00935AD9"/>
    <w:rsid w:val="00951FC2"/>
    <w:rsid w:val="00955656"/>
    <w:rsid w:val="00963074"/>
    <w:rsid w:val="00966B4F"/>
    <w:rsid w:val="009674DF"/>
    <w:rsid w:val="00976DB0"/>
    <w:rsid w:val="00980592"/>
    <w:rsid w:val="0098138E"/>
    <w:rsid w:val="0098579E"/>
    <w:rsid w:val="009858FE"/>
    <w:rsid w:val="009A024F"/>
    <w:rsid w:val="009A5748"/>
    <w:rsid w:val="009B4AF3"/>
    <w:rsid w:val="009E56B7"/>
    <w:rsid w:val="009F1A7B"/>
    <w:rsid w:val="009F6E63"/>
    <w:rsid w:val="00A01ED0"/>
    <w:rsid w:val="00A10A8C"/>
    <w:rsid w:val="00A16E29"/>
    <w:rsid w:val="00A2030F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4EB0"/>
    <w:rsid w:val="00A64EE0"/>
    <w:rsid w:val="00A64F52"/>
    <w:rsid w:val="00A716D7"/>
    <w:rsid w:val="00A760F9"/>
    <w:rsid w:val="00A83B28"/>
    <w:rsid w:val="00A86D8E"/>
    <w:rsid w:val="00A9116B"/>
    <w:rsid w:val="00A95B6F"/>
    <w:rsid w:val="00AA0EB9"/>
    <w:rsid w:val="00AB31D0"/>
    <w:rsid w:val="00AD1244"/>
    <w:rsid w:val="00AD6CCB"/>
    <w:rsid w:val="00AF40E3"/>
    <w:rsid w:val="00B010B9"/>
    <w:rsid w:val="00B02BD2"/>
    <w:rsid w:val="00B215CE"/>
    <w:rsid w:val="00B22421"/>
    <w:rsid w:val="00B34775"/>
    <w:rsid w:val="00B365FD"/>
    <w:rsid w:val="00B37DDD"/>
    <w:rsid w:val="00B40F7C"/>
    <w:rsid w:val="00B42CA1"/>
    <w:rsid w:val="00B4575D"/>
    <w:rsid w:val="00B50BA7"/>
    <w:rsid w:val="00B57D70"/>
    <w:rsid w:val="00B57FEF"/>
    <w:rsid w:val="00B8320D"/>
    <w:rsid w:val="00B8496B"/>
    <w:rsid w:val="00B84FC1"/>
    <w:rsid w:val="00B91AA0"/>
    <w:rsid w:val="00B93291"/>
    <w:rsid w:val="00B96360"/>
    <w:rsid w:val="00BA34BD"/>
    <w:rsid w:val="00BB6128"/>
    <w:rsid w:val="00BB6756"/>
    <w:rsid w:val="00BC6CCC"/>
    <w:rsid w:val="00BD6960"/>
    <w:rsid w:val="00BD6FD0"/>
    <w:rsid w:val="00BE09C6"/>
    <w:rsid w:val="00BE4E47"/>
    <w:rsid w:val="00C144B2"/>
    <w:rsid w:val="00C261BC"/>
    <w:rsid w:val="00C31ACC"/>
    <w:rsid w:val="00C43E4A"/>
    <w:rsid w:val="00C46A0E"/>
    <w:rsid w:val="00C46A60"/>
    <w:rsid w:val="00C522A4"/>
    <w:rsid w:val="00C525C3"/>
    <w:rsid w:val="00C55224"/>
    <w:rsid w:val="00C6041D"/>
    <w:rsid w:val="00C61075"/>
    <w:rsid w:val="00C74B7A"/>
    <w:rsid w:val="00C75343"/>
    <w:rsid w:val="00C774CC"/>
    <w:rsid w:val="00C919CA"/>
    <w:rsid w:val="00C928AE"/>
    <w:rsid w:val="00CA2D02"/>
    <w:rsid w:val="00CA54D4"/>
    <w:rsid w:val="00CC1B7A"/>
    <w:rsid w:val="00CC1D1D"/>
    <w:rsid w:val="00CC62AD"/>
    <w:rsid w:val="00CC77D9"/>
    <w:rsid w:val="00CD5C1B"/>
    <w:rsid w:val="00CE7A09"/>
    <w:rsid w:val="00CF617F"/>
    <w:rsid w:val="00D044B7"/>
    <w:rsid w:val="00D14477"/>
    <w:rsid w:val="00D210A8"/>
    <w:rsid w:val="00D21E0B"/>
    <w:rsid w:val="00D31C68"/>
    <w:rsid w:val="00D336B2"/>
    <w:rsid w:val="00D433C1"/>
    <w:rsid w:val="00D44B47"/>
    <w:rsid w:val="00D77AD3"/>
    <w:rsid w:val="00D80154"/>
    <w:rsid w:val="00D82C5A"/>
    <w:rsid w:val="00D97338"/>
    <w:rsid w:val="00DA115E"/>
    <w:rsid w:val="00DA5665"/>
    <w:rsid w:val="00DC21B9"/>
    <w:rsid w:val="00DC4808"/>
    <w:rsid w:val="00DC5163"/>
    <w:rsid w:val="00DC6003"/>
    <w:rsid w:val="00DD31C3"/>
    <w:rsid w:val="00DD361D"/>
    <w:rsid w:val="00DD4FDA"/>
    <w:rsid w:val="00DD5662"/>
    <w:rsid w:val="00DD6E3B"/>
    <w:rsid w:val="00DD7990"/>
    <w:rsid w:val="00DE32CB"/>
    <w:rsid w:val="00DE58F5"/>
    <w:rsid w:val="00DE5DF4"/>
    <w:rsid w:val="00DF3D69"/>
    <w:rsid w:val="00DF7745"/>
    <w:rsid w:val="00E06243"/>
    <w:rsid w:val="00E06799"/>
    <w:rsid w:val="00E123F0"/>
    <w:rsid w:val="00E12782"/>
    <w:rsid w:val="00E141BB"/>
    <w:rsid w:val="00E26796"/>
    <w:rsid w:val="00E26B90"/>
    <w:rsid w:val="00E27914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80312"/>
    <w:rsid w:val="00E82B3B"/>
    <w:rsid w:val="00E85AF9"/>
    <w:rsid w:val="00E85E6E"/>
    <w:rsid w:val="00E90DC0"/>
    <w:rsid w:val="00E9395B"/>
    <w:rsid w:val="00E978E4"/>
    <w:rsid w:val="00EB06AB"/>
    <w:rsid w:val="00EB31CA"/>
    <w:rsid w:val="00EB4729"/>
    <w:rsid w:val="00ED5210"/>
    <w:rsid w:val="00EE1723"/>
    <w:rsid w:val="00EE40F5"/>
    <w:rsid w:val="00F01BFA"/>
    <w:rsid w:val="00F103D0"/>
    <w:rsid w:val="00F27C07"/>
    <w:rsid w:val="00F30781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7954"/>
    <w:rsid w:val="00FB10AC"/>
    <w:rsid w:val="00FB2043"/>
    <w:rsid w:val="00FB2CB8"/>
    <w:rsid w:val="00FB2F66"/>
    <w:rsid w:val="00FC5D29"/>
    <w:rsid w:val="00FC7842"/>
    <w:rsid w:val="00FD1C15"/>
    <w:rsid w:val="00FD39E1"/>
    <w:rsid w:val="00FE016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D652BC-D47B-4FC7-86DE-536E2A78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MOHAMED YESSAAD</cp:lastModifiedBy>
  <cp:revision>6</cp:revision>
  <cp:lastPrinted>2019-09-23T10:32:00Z</cp:lastPrinted>
  <dcterms:created xsi:type="dcterms:W3CDTF">2019-09-23T14:53:00Z</dcterms:created>
  <dcterms:modified xsi:type="dcterms:W3CDTF">2019-09-23T15:11:00Z</dcterms:modified>
</cp:coreProperties>
</file>