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5E" w:rsidRPr="00EC1B16" w:rsidRDefault="008C7DD9" w:rsidP="004E635E">
      <w:pPr>
        <w:bidi/>
        <w:ind w:left="432" w:right="360"/>
        <w:jc w:val="both"/>
        <w:rPr>
          <w:color w:val="000000" w:themeColor="text1"/>
          <w:rtl/>
        </w:rPr>
      </w:pPr>
      <w:r w:rsidRPr="00EC1B16">
        <w:rPr>
          <w:noProof/>
          <w:color w:val="000000" w:themeColor="text1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10160</wp:posOffset>
            </wp:positionV>
            <wp:extent cx="1542415" cy="523875"/>
            <wp:effectExtent l="0" t="0" r="0" b="0"/>
            <wp:wrapSquare wrapText="bothSides"/>
            <wp:docPr id="3" name="Image 11" descr="Description : C:\Documents and Settings\Administrateur\Bureau\logo AT f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 : C:\Documents and Settings\Administrateur\Bureau\logo AT f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6145" b="-16145"/>
                    <a:stretch/>
                  </pic:blipFill>
                  <pic:spPr bwMode="auto">
                    <a:xfrm>
                      <a:off x="0" y="0"/>
                      <a:ext cx="154241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C7DD9" w:rsidRPr="00EC1B16" w:rsidRDefault="008C7DD9" w:rsidP="001D0EB0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913C5D" w:rsidRPr="00EC1B16" w:rsidRDefault="00913C5D" w:rsidP="008C7DD9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EC1B1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EPE </w:t>
      </w:r>
      <w:r w:rsidR="008C7DD9" w:rsidRPr="00EC1B1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-</w:t>
      </w:r>
      <w:r w:rsidRPr="00EC1B1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ALGERIE TELECOM </w:t>
      </w:r>
      <w:r w:rsidR="008C7DD9" w:rsidRPr="00EC1B1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-</w:t>
      </w:r>
      <w:r w:rsidRPr="00EC1B1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SPA -</w:t>
      </w:r>
    </w:p>
    <w:p w:rsidR="00913C5D" w:rsidRPr="00EC1B16" w:rsidRDefault="00913C5D" w:rsidP="008C7DD9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EC1B1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DIRECTION OPERATIONNELLE DE CHLEF</w:t>
      </w:r>
    </w:p>
    <w:p w:rsidR="00913C5D" w:rsidRPr="00EC1B16" w:rsidRDefault="00913C5D" w:rsidP="008C7DD9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EC1B1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NIF : 000 216 299 033 049</w:t>
      </w:r>
    </w:p>
    <w:p w:rsidR="00913C5D" w:rsidRPr="00EC1B16" w:rsidRDefault="00913C5D" w:rsidP="008C7DD9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EC1B1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CONSULTATION  N° 29/ 2019</w:t>
      </w:r>
    </w:p>
    <w:p w:rsidR="00913C5D" w:rsidRPr="00EC1B16" w:rsidRDefault="004A55C0" w:rsidP="00FD61F7">
      <w:pPr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EC1B16">
        <w:rPr>
          <w:rFonts w:asciiTheme="majorBidi" w:hAnsiTheme="majorBidi" w:cstheme="majorBidi"/>
          <w:color w:val="000000" w:themeColor="text1"/>
          <w:sz w:val="24"/>
          <w:szCs w:val="24"/>
        </w:rPr>
        <w:t>La</w:t>
      </w:r>
      <w:r w:rsidR="00913C5D" w:rsidRPr="00EC1B1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Direction Opérationnelle de </w:t>
      </w:r>
      <w:proofErr w:type="spellStart"/>
      <w:r w:rsidR="00913C5D" w:rsidRPr="00EC1B16">
        <w:rPr>
          <w:rFonts w:asciiTheme="majorBidi" w:hAnsiTheme="majorBidi" w:cstheme="majorBidi"/>
          <w:color w:val="000000" w:themeColor="text1"/>
          <w:sz w:val="24"/>
          <w:szCs w:val="24"/>
        </w:rPr>
        <w:t>Chlef</w:t>
      </w:r>
      <w:proofErr w:type="spellEnd"/>
      <w:r w:rsidR="00913C5D" w:rsidRPr="00EC1B1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lance un avis de consultation  N° 28/2019 ouvert à la concurrence  pour :</w:t>
      </w:r>
      <w:r w:rsidR="00FD61F7" w:rsidRPr="00EC1B1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13C5D" w:rsidRPr="00EC1B1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Travaux d’aménagement au niveau des sites </w:t>
      </w:r>
    </w:p>
    <w:p w:rsidR="00913C5D" w:rsidRPr="00EC1B16" w:rsidRDefault="00913C5D" w:rsidP="00FD61F7">
      <w:pPr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  <w:r w:rsidRPr="00EC1B1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-</w:t>
      </w:r>
      <w:r w:rsidR="008C7DD9" w:rsidRPr="00EC1B1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 Lot </w:t>
      </w:r>
      <w:r w:rsidRPr="00EC1B1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01</w:t>
      </w:r>
      <w:r w:rsidR="008C7DD9" w:rsidRPr="00EC1B1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EC1B1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-</w:t>
      </w:r>
      <w:r w:rsidR="008C7DD9" w:rsidRPr="00EC1B1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EC1B1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CMP OUED FODDA   -</w:t>
      </w:r>
      <w:r w:rsidR="008C7DD9" w:rsidRPr="00EC1B1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 Lot </w:t>
      </w:r>
      <w:r w:rsidRPr="00EC1B1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02</w:t>
      </w:r>
      <w:r w:rsidR="008C7DD9" w:rsidRPr="00EC1B1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EC1B1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-</w:t>
      </w:r>
      <w:r w:rsidR="008C7DD9" w:rsidRPr="00EC1B1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EC1B1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CMP AIN MERANE     Lot 03</w:t>
      </w:r>
      <w:r w:rsidR="008C7DD9" w:rsidRPr="00EC1B1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EC1B1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-</w:t>
      </w:r>
      <w:r w:rsidR="008C7DD9" w:rsidRPr="00EC1B1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EC1B1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MSAN WILAYA DE CHLEF -</w:t>
      </w:r>
      <w:r w:rsidR="008C7DD9" w:rsidRPr="00EC1B1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 Lot </w:t>
      </w:r>
      <w:r w:rsidRPr="00EC1B1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04</w:t>
      </w:r>
      <w:r w:rsidR="008C7DD9" w:rsidRPr="00EC1B1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EC1B1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-</w:t>
      </w:r>
      <w:r w:rsidR="008C7DD9" w:rsidRPr="00EC1B1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EC1B1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SANITAIRE E10B CHLEF          -</w:t>
      </w:r>
      <w:r w:rsidR="008C7DD9" w:rsidRPr="00EC1B1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 Lot </w:t>
      </w:r>
      <w:r w:rsidRPr="00EC1B1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05</w:t>
      </w:r>
      <w:r w:rsidR="008C7DD9" w:rsidRPr="00EC1B1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EC1B1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- MSAN DOUAIDIA BOUKADIR  </w:t>
      </w:r>
    </w:p>
    <w:p w:rsidR="00913C5D" w:rsidRPr="00EC1B16" w:rsidRDefault="00913C5D" w:rsidP="00913C5D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C1B1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Les soumissionnaires intéressés par le présent avis peuvent retirer le cahier des charges auprès de la DO de </w:t>
      </w:r>
      <w:proofErr w:type="spellStart"/>
      <w:r w:rsidRPr="00EC1B16">
        <w:rPr>
          <w:rFonts w:asciiTheme="majorBidi" w:hAnsiTheme="majorBidi" w:cstheme="majorBidi"/>
          <w:color w:val="000000" w:themeColor="text1"/>
          <w:sz w:val="24"/>
          <w:szCs w:val="24"/>
        </w:rPr>
        <w:t>Chlef</w:t>
      </w:r>
      <w:proofErr w:type="spellEnd"/>
      <w:r w:rsidRPr="00EC1B1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service  des achats,  contre paiement d’une somme de 1000 DA </w:t>
      </w:r>
    </w:p>
    <w:p w:rsidR="00913C5D" w:rsidRPr="00EC1B16" w:rsidRDefault="00913C5D" w:rsidP="00913C5D">
      <w:pPr>
        <w:tabs>
          <w:tab w:val="left" w:pos="2226"/>
        </w:tabs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C1B16">
        <w:rPr>
          <w:rFonts w:asciiTheme="majorBidi" w:hAnsiTheme="majorBidi" w:cstheme="majorBidi"/>
          <w:color w:val="000000" w:themeColor="text1"/>
          <w:sz w:val="24"/>
          <w:szCs w:val="24"/>
        </w:rPr>
        <w:t>A l’appui de leurs soumissions, les candidats  devront obligatoirement joindre les documents exigés dans le cahier des charges.</w:t>
      </w:r>
    </w:p>
    <w:p w:rsidR="00913C5D" w:rsidRPr="00EC1B16" w:rsidRDefault="00913C5D" w:rsidP="00913C5D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EC1B1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Dossier administratif</w:t>
      </w:r>
    </w:p>
    <w:p w:rsidR="00913C5D" w:rsidRPr="00EC1B16" w:rsidRDefault="00913C5D" w:rsidP="008C7DD9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C1B16">
        <w:rPr>
          <w:rFonts w:asciiTheme="majorBidi" w:hAnsiTheme="majorBidi" w:cstheme="majorBidi"/>
          <w:color w:val="000000" w:themeColor="text1"/>
          <w:sz w:val="24"/>
          <w:szCs w:val="24"/>
        </w:rPr>
        <w:t>La déclaration de probité; Copie de l’extrait du registre de commerce ; Copie  de la carte d’immatriculation fiscale</w:t>
      </w:r>
      <w:r w:rsidR="008C7DD9" w:rsidRPr="00EC1B16">
        <w:rPr>
          <w:rFonts w:asciiTheme="majorBidi" w:hAnsiTheme="majorBidi" w:cstheme="majorBidi"/>
          <w:color w:val="000000" w:themeColor="text1"/>
          <w:sz w:val="24"/>
          <w:szCs w:val="24"/>
        </w:rPr>
        <w:t> ;</w:t>
      </w:r>
      <w:r w:rsidRPr="00EC1B1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Copie des statuts </w:t>
      </w:r>
    </w:p>
    <w:p w:rsidR="00913C5D" w:rsidRPr="00EC1B16" w:rsidRDefault="00913C5D" w:rsidP="00913C5D">
      <w:pPr>
        <w:pStyle w:val="Paragraphedeliste"/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98" w:lineRule="exact"/>
        <w:ind w:left="360"/>
        <w:rPr>
          <w:rFonts w:asciiTheme="majorBidi" w:hAnsiTheme="majorBidi" w:cstheme="majorBidi"/>
          <w:b/>
          <w:color w:val="000000" w:themeColor="text1"/>
          <w:sz w:val="24"/>
          <w:szCs w:val="24"/>
          <w:lang w:bidi="ar-DZ"/>
        </w:rPr>
      </w:pPr>
      <w:r w:rsidRPr="00EC1B16">
        <w:rPr>
          <w:rFonts w:asciiTheme="majorBidi" w:hAnsiTheme="majorBidi" w:cstheme="majorBidi"/>
          <w:b/>
          <w:color w:val="000000" w:themeColor="text1"/>
          <w:sz w:val="24"/>
          <w:szCs w:val="24"/>
          <w:lang w:bidi="ar-DZ"/>
        </w:rPr>
        <w:t>Offre technique</w:t>
      </w:r>
    </w:p>
    <w:p w:rsidR="00913C5D" w:rsidRPr="00EC1B16" w:rsidRDefault="00913C5D" w:rsidP="00913C5D">
      <w:pPr>
        <w:pStyle w:val="Paragraphedeliste"/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98" w:lineRule="exact"/>
        <w:ind w:left="360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EC1B16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A insérer dans une enveloppe à part portant uniquement la mention «’OFFRE TECHNIQUE» suivie du nom du soumissionnaire et doit comprendre ce qui suit :</w:t>
      </w:r>
    </w:p>
    <w:p w:rsidR="00913C5D" w:rsidRPr="00EC1B16" w:rsidRDefault="00913C5D" w:rsidP="00FD61F7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98" w:lineRule="exact"/>
        <w:ind w:left="360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EC1B1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La déclaration à souscrire ; Copie de l’attestation de dépôt des comptes sociaux délivrée par les services du Centre National du Registre de Commerce (CNRC) </w:t>
      </w:r>
      <w:r w:rsidRPr="00EC1B16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; Le présent cahier des charges cacheté, signé et paraphé  par le soumissionnaire pour les sociétés commerciales dotées de la personnalité morale de droit algérien. Certificat de qualification et de classification valide ; Attestations de bonne exécution des projets similaires déjà réalisés. Planning de réalisation des travaux ;</w:t>
      </w:r>
    </w:p>
    <w:p w:rsidR="00913C5D" w:rsidRPr="00EC1B16" w:rsidRDefault="00913C5D" w:rsidP="00913C5D">
      <w:pPr>
        <w:pStyle w:val="Paragraphedeliste"/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98" w:lineRule="exact"/>
        <w:ind w:left="360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EC1B16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Liste des moyens humains et matériels (Engagement de soumissionnaire) ;</w:t>
      </w:r>
    </w:p>
    <w:p w:rsidR="00913C5D" w:rsidRPr="00EC1B16" w:rsidRDefault="00913C5D" w:rsidP="00FD61F7">
      <w:pPr>
        <w:pStyle w:val="Paragraphedeliste"/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98" w:lineRule="exact"/>
        <w:ind w:left="360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EC1B16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Une délégation de pouvoirs en cours de validité ;</w:t>
      </w:r>
      <w:r w:rsidR="00FD61F7" w:rsidRPr="00EC1B16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Pr="00EC1B16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Mise à jour (CNAS, CASNOS, CACOBATH</w:t>
      </w:r>
      <w:r w:rsidR="00FD61F7" w:rsidRPr="00EC1B16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) ;</w:t>
      </w:r>
      <w:r w:rsidRPr="00EC1B16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Extrait de rôle) ;</w:t>
      </w:r>
      <w:r w:rsidR="008C7DD9" w:rsidRPr="00EC1B16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Pr="00EC1B16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Casier judiciaire moins de trois mois; Domiciliation bancaire.</w:t>
      </w:r>
    </w:p>
    <w:p w:rsidR="008C7DD9" w:rsidRPr="00EC1B16" w:rsidRDefault="008C7DD9" w:rsidP="008C7DD9">
      <w:pPr>
        <w:pStyle w:val="Paragraphedeliste"/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98" w:lineRule="exact"/>
        <w:ind w:left="360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</w:p>
    <w:p w:rsidR="00913C5D" w:rsidRPr="00EC1B16" w:rsidRDefault="00913C5D" w:rsidP="008C7DD9">
      <w:pPr>
        <w:ind w:left="284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C1B1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OFFRE FINANCIERE</w:t>
      </w:r>
    </w:p>
    <w:p w:rsidR="00913C5D" w:rsidRPr="00EC1B16" w:rsidRDefault="00913C5D" w:rsidP="00913C5D">
      <w:pPr>
        <w:pStyle w:val="Paragraphedeliste"/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98" w:lineRule="exact"/>
        <w:ind w:left="360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EC1B16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À insérer dans une enveloppe à part portant uniquement la mention « Offre financière » et doit  comprendre ce qui suit :</w:t>
      </w:r>
    </w:p>
    <w:p w:rsidR="00913C5D" w:rsidRPr="00EC1B16" w:rsidRDefault="00913C5D" w:rsidP="00FD61F7">
      <w:pPr>
        <w:pStyle w:val="Paragraphedeliste"/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98" w:lineRule="exact"/>
        <w:ind w:left="360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EC1B16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Le bordereau des prix unitaires caché et signé ; devis quantitatif caché et signé ;</w:t>
      </w:r>
      <w:r w:rsidR="00FD61F7" w:rsidRPr="00EC1B16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</w:t>
      </w:r>
      <w:r w:rsidRPr="00EC1B16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>La lettre de soumission datée, visée et signée </w:t>
      </w:r>
    </w:p>
    <w:p w:rsidR="008C7DD9" w:rsidRPr="00EC1B16" w:rsidRDefault="008C7DD9" w:rsidP="00913C5D">
      <w:pPr>
        <w:pStyle w:val="Paragraphedeliste"/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98" w:lineRule="exact"/>
        <w:ind w:left="360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</w:p>
    <w:p w:rsidR="008C7DD9" w:rsidRPr="00EC1B16" w:rsidRDefault="008C7DD9" w:rsidP="00913C5D">
      <w:pPr>
        <w:pStyle w:val="Paragraphedeliste"/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98" w:lineRule="exact"/>
        <w:ind w:left="360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</w:p>
    <w:p w:rsidR="008C7DD9" w:rsidRPr="00EC1B16" w:rsidRDefault="008C7DD9" w:rsidP="00913C5D">
      <w:pPr>
        <w:pStyle w:val="Paragraphedeliste"/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98" w:lineRule="exact"/>
        <w:ind w:left="360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</w:p>
    <w:p w:rsidR="00913C5D" w:rsidRPr="00EC1B16" w:rsidRDefault="00913C5D" w:rsidP="00913C5D">
      <w:pPr>
        <w:pStyle w:val="Paragraphedeliste"/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98" w:lineRule="exact"/>
        <w:ind w:left="360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EC1B16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lastRenderedPageBreak/>
        <w:t xml:space="preserve">La soumission doit être placée sous double enveloppe cachetée, l’enveloppe extérieure anonyme portera : </w:t>
      </w:r>
    </w:p>
    <w:p w:rsidR="00094A07" w:rsidRPr="00EC1B16" w:rsidRDefault="00094A07" w:rsidP="008C7DD9">
      <w:pPr>
        <w:tabs>
          <w:tab w:val="left" w:pos="1035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913C5D" w:rsidRPr="00EC1B16" w:rsidRDefault="00913C5D" w:rsidP="008C7DD9">
      <w:pPr>
        <w:tabs>
          <w:tab w:val="left" w:pos="1035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EC1B1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DIRECTION OPERATIONNELLE DE CHLEF</w:t>
      </w:r>
    </w:p>
    <w:p w:rsidR="00913C5D" w:rsidRPr="00EC1B16" w:rsidRDefault="00913C5D" w:rsidP="008C7DD9">
      <w:pPr>
        <w:spacing w:after="0" w:line="240" w:lineRule="auto"/>
        <w:ind w:firstLine="708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EC1B1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Consultation N°29 / 2019</w:t>
      </w:r>
    </w:p>
    <w:p w:rsidR="00913C5D" w:rsidRPr="00EC1B16" w:rsidRDefault="00913C5D" w:rsidP="008C7DD9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EC1B1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Travaux d’aménagement au niveau des sites</w:t>
      </w:r>
    </w:p>
    <w:p w:rsidR="00913C5D" w:rsidRPr="00EC1B16" w:rsidRDefault="00913C5D" w:rsidP="008C7DD9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  <w:r w:rsidRPr="00EC1B1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-</w:t>
      </w:r>
      <w:r w:rsidR="008C7DD9" w:rsidRPr="00EC1B1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 Lot </w:t>
      </w:r>
      <w:r w:rsidRPr="00EC1B1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01-CMP OUED FODDA      -</w:t>
      </w:r>
      <w:r w:rsidR="008C7DD9" w:rsidRPr="00EC1B1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 Lot </w:t>
      </w:r>
      <w:r w:rsidRPr="00EC1B1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02-CMP AIN MERANE         Lot 03</w:t>
      </w:r>
      <w:r w:rsidR="008C7DD9" w:rsidRPr="00EC1B1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EC1B1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-</w:t>
      </w:r>
      <w:r w:rsidR="008C7DD9" w:rsidRPr="00EC1B1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EC1B1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MSAN WILAYA DE CHLEF</w:t>
      </w:r>
      <w:r w:rsidR="008C7DD9" w:rsidRPr="00EC1B1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EC1B1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-</w:t>
      </w:r>
      <w:r w:rsidR="008C7DD9" w:rsidRPr="00EC1B16">
        <w:rPr>
          <w:rFonts w:asciiTheme="majorBidi" w:hAnsiTheme="majorBidi"/>
          <w:b/>
          <w:bCs/>
          <w:color w:val="000000" w:themeColor="text1"/>
          <w:sz w:val="24"/>
          <w:szCs w:val="24"/>
          <w:lang w:val="en-US"/>
        </w:rPr>
        <w:t xml:space="preserve"> Lot </w:t>
      </w:r>
      <w:r w:rsidRPr="00EC1B1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04-SANITAIRE E10B CHLEF   -</w:t>
      </w:r>
      <w:r w:rsidR="008C7DD9" w:rsidRPr="00EC1B16">
        <w:rPr>
          <w:rFonts w:asciiTheme="majorBidi" w:hAnsiTheme="majorBidi"/>
          <w:b/>
          <w:bCs/>
          <w:color w:val="000000" w:themeColor="text1"/>
          <w:sz w:val="24"/>
          <w:szCs w:val="24"/>
          <w:lang w:val="en-US"/>
        </w:rPr>
        <w:t xml:space="preserve"> Lot </w:t>
      </w:r>
      <w:r w:rsidRPr="00EC1B1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05</w:t>
      </w:r>
      <w:r w:rsidR="008C7DD9" w:rsidRPr="00EC1B16">
        <w:rPr>
          <w:rFonts w:asciiTheme="majorBidi" w:hAnsiTheme="majorBid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EC1B16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- MSAN DOUAIDIA BOUKADIR</w:t>
      </w:r>
    </w:p>
    <w:p w:rsidR="00913C5D" w:rsidRPr="00EC1B16" w:rsidRDefault="00913C5D" w:rsidP="008A2C6F">
      <w:pPr>
        <w:pStyle w:val="Style1"/>
        <w:spacing w:before="0"/>
        <w:jc w:val="center"/>
        <w:rPr>
          <w:rFonts w:asciiTheme="majorBidi" w:hAnsiTheme="majorBidi"/>
          <w:color w:val="000000" w:themeColor="text1"/>
          <w:sz w:val="24"/>
          <w:szCs w:val="24"/>
        </w:rPr>
      </w:pPr>
      <w:r w:rsidRPr="00EC1B16">
        <w:rPr>
          <w:rFonts w:asciiTheme="majorBidi" w:hAnsiTheme="majorBidi"/>
          <w:b/>
          <w:bCs/>
          <w:color w:val="000000" w:themeColor="text1"/>
          <w:sz w:val="24"/>
          <w:szCs w:val="24"/>
        </w:rPr>
        <w:t>« A n'ouvrir que par la commission d’ouverture des plis et d’évaluation des offres »</w:t>
      </w:r>
    </w:p>
    <w:p w:rsidR="008A2C6F" w:rsidRPr="00EC1B16" w:rsidRDefault="008A2C6F" w:rsidP="008A2C6F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8A2C6F" w:rsidRPr="00EC1B16" w:rsidRDefault="00913C5D" w:rsidP="008A2C6F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C1B1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La date limite de dépôt des offres accompagnées de toutes les pièces nécessaires est fixée à </w:t>
      </w:r>
      <w:r w:rsidRPr="00EC1B16">
        <w:rPr>
          <w:rFonts w:asciiTheme="majorBidi" w:hAnsiTheme="majorBidi" w:cstheme="majorBidi"/>
          <w:color w:val="000000" w:themeColor="text1"/>
          <w:sz w:val="24"/>
          <w:szCs w:val="24"/>
          <w:rtl/>
        </w:rPr>
        <w:t>1</w:t>
      </w:r>
      <w:r w:rsidRPr="00EC1B16">
        <w:rPr>
          <w:rFonts w:asciiTheme="majorBidi" w:hAnsiTheme="majorBidi" w:cstheme="majorBidi"/>
          <w:color w:val="000000" w:themeColor="text1"/>
          <w:sz w:val="24"/>
          <w:szCs w:val="24"/>
        </w:rPr>
        <w:t>0</w:t>
      </w:r>
      <w:r w:rsidRPr="00EC1B16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Pr="00EC1B1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jours, à compter de la date de la première parution du présent avis sur le site web de 08h à 13h. </w:t>
      </w:r>
    </w:p>
    <w:p w:rsidR="008A2C6F" w:rsidRPr="00EC1B16" w:rsidRDefault="00913C5D" w:rsidP="004A55C0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C1B1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L’ouverture des plis des offres aura lieu en séance </w:t>
      </w:r>
      <w:r w:rsidR="004A55C0" w:rsidRPr="00EC1B16">
        <w:rPr>
          <w:rFonts w:asciiTheme="majorBidi" w:hAnsiTheme="majorBidi" w:cstheme="majorBidi"/>
          <w:color w:val="000000" w:themeColor="text1"/>
          <w:sz w:val="24"/>
          <w:szCs w:val="24"/>
        </w:rPr>
        <w:t>publique à 13h</w:t>
      </w:r>
      <w:r w:rsidR="004A55C0" w:rsidRPr="00EC1B16">
        <w:rPr>
          <w:rFonts w:asciiTheme="majorBidi" w:hAnsiTheme="majorBidi" w:cstheme="majorBidi"/>
          <w:color w:val="000000" w:themeColor="text1"/>
          <w:sz w:val="24"/>
          <w:szCs w:val="24"/>
          <w:rtl/>
        </w:rPr>
        <w:t>0</w:t>
      </w:r>
      <w:r w:rsidR="004A55C0" w:rsidRPr="00EC1B16">
        <w:rPr>
          <w:rFonts w:asciiTheme="majorBidi" w:hAnsiTheme="majorBidi" w:cstheme="majorBidi"/>
          <w:color w:val="000000" w:themeColor="text1"/>
          <w:sz w:val="24"/>
          <w:szCs w:val="24"/>
        </w:rPr>
        <w:t>0</w:t>
      </w:r>
      <w:r w:rsidRPr="00EC1B1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</w:p>
    <w:p w:rsidR="00913C5D" w:rsidRPr="00EC1B16" w:rsidRDefault="00913C5D" w:rsidP="008A2C6F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C1B1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Les soumissionnaires sont invités à assister à cette séance  </w:t>
      </w:r>
    </w:p>
    <w:p w:rsidR="00913C5D" w:rsidRPr="00EC1B16" w:rsidRDefault="00913C5D" w:rsidP="008A2C6F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C1B1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Les soumissionnaires resteront engagés par leurs offres pendant une durée de 120 jours, à compter de la date limite de dépôt des offres.                                                                             </w:t>
      </w:r>
    </w:p>
    <w:sectPr w:rsidR="00913C5D" w:rsidRPr="00EC1B16" w:rsidSect="006708A0">
      <w:pgSz w:w="11906" w:h="16838"/>
      <w:pgMar w:top="284" w:right="566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9143E"/>
    <w:multiLevelType w:val="hybridMultilevel"/>
    <w:tmpl w:val="A1E420AA"/>
    <w:lvl w:ilvl="0" w:tplc="62D63F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C57F1"/>
    <w:multiLevelType w:val="hybridMultilevel"/>
    <w:tmpl w:val="2CD8BA5A"/>
    <w:lvl w:ilvl="0" w:tplc="62D63F50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2BE5640"/>
    <w:multiLevelType w:val="hybridMultilevel"/>
    <w:tmpl w:val="1684421C"/>
    <w:lvl w:ilvl="0" w:tplc="4F584E1C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E635E"/>
    <w:rsid w:val="00094A07"/>
    <w:rsid w:val="00197E41"/>
    <w:rsid w:val="001D0EB0"/>
    <w:rsid w:val="00294E09"/>
    <w:rsid w:val="00473C93"/>
    <w:rsid w:val="004A55C0"/>
    <w:rsid w:val="004E635E"/>
    <w:rsid w:val="005A22D1"/>
    <w:rsid w:val="006324D6"/>
    <w:rsid w:val="008A2C6F"/>
    <w:rsid w:val="008C7DD9"/>
    <w:rsid w:val="00913C5D"/>
    <w:rsid w:val="00A30D7D"/>
    <w:rsid w:val="00C111E2"/>
    <w:rsid w:val="00C75AF0"/>
    <w:rsid w:val="00E217FB"/>
    <w:rsid w:val="00EC1B16"/>
    <w:rsid w:val="00FD61F7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DA776-94EF-45DB-9E6E-EC9E2605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2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p1,符号列表,List Paragraph1,·ûºÅÁÐ±í,¡¤?o?¨¢D¡À¨ª,?¡è?o?¡§¡éD?¨¤¡§a,??¨¨?o??¡ì?¨¦D?¡§¡è?¡ìa,??¡§¡§?o???¨¬?¡§|D??¡ì?¨¨??¨¬a,???¡ì?¡ì?o???¡§???¡ì|D???¨¬?¡§¡§??¡§?a,????¨¬??¨¬?o????¡ì????¨¬|D???¡§???¡ì?¡ì???¡ì?a,List11,List111,List1111,?"/>
    <w:basedOn w:val="Normal"/>
    <w:link w:val="ParagraphedelisteCar"/>
    <w:uiPriority w:val="99"/>
    <w:qFormat/>
    <w:rsid w:val="004E635E"/>
    <w:pPr>
      <w:spacing w:after="0" w:line="240" w:lineRule="auto"/>
      <w:ind w:left="720"/>
      <w:outlineLvl w:val="0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ParagraphedelisteCar">
    <w:name w:val="Paragraphe de liste Car"/>
    <w:aliases w:val="lp1 Car,符号列表 Car,List Paragraph1 Car,·ûºÅÁÐ±í Car,¡¤?o?¨¢D¡À¨ª Car,?¡è?o?¡§¡éD?¨¤¡§a Car,??¨¨?o??¡ì?¨¦D?¡§¡è?¡ìa Car,??¡§¡§?o???¨¬?¡§|D??¡ì?¨¨??¨¬a Car,???¡ì?¡ì?o???¡§???¡ì|D???¨¬?¡§¡§??¡§?a Car,List11 Car,List111 Car,? Car"/>
    <w:link w:val="Paragraphedeliste"/>
    <w:uiPriority w:val="99"/>
    <w:qFormat/>
    <w:locked/>
    <w:rsid w:val="004E635E"/>
    <w:rPr>
      <w:rFonts w:ascii="Arial Narrow" w:eastAsia="Times New Roman" w:hAnsi="Arial Narrow" w:cs="Times New Roman"/>
      <w:sz w:val="20"/>
      <w:szCs w:val="20"/>
    </w:rPr>
  </w:style>
  <w:style w:type="paragraph" w:customStyle="1" w:styleId="Style1">
    <w:name w:val="Style1"/>
    <w:basedOn w:val="Normal"/>
    <w:link w:val="Style1Car"/>
    <w:qFormat/>
    <w:rsid w:val="004E635E"/>
    <w:pPr>
      <w:widowControl w:val="0"/>
      <w:kinsoku w:val="0"/>
      <w:spacing w:before="120" w:after="0" w:line="240" w:lineRule="auto"/>
      <w:jc w:val="both"/>
    </w:pPr>
    <w:rPr>
      <w:rFonts w:eastAsia="Times New Roman" w:cstheme="majorBidi"/>
      <w:spacing w:val="3"/>
      <w:w w:val="105"/>
      <w:sz w:val="23"/>
      <w:szCs w:val="23"/>
    </w:rPr>
  </w:style>
  <w:style w:type="character" w:customStyle="1" w:styleId="Style1Car">
    <w:name w:val="Style1 Car"/>
    <w:basedOn w:val="Policepardfaut"/>
    <w:link w:val="Style1"/>
    <w:rsid w:val="004E635E"/>
    <w:rPr>
      <w:rFonts w:eastAsia="Times New Roman" w:cstheme="majorBidi"/>
      <w:spacing w:val="3"/>
      <w:w w:val="105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DOT CHLEF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MOHAMED YESSAAD</cp:lastModifiedBy>
  <cp:revision>7</cp:revision>
  <dcterms:created xsi:type="dcterms:W3CDTF">2019-09-11T09:53:00Z</dcterms:created>
  <dcterms:modified xsi:type="dcterms:W3CDTF">2019-09-11T14:33:00Z</dcterms:modified>
</cp:coreProperties>
</file>