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9C8" w:rsidRDefault="00E459C8" w:rsidP="00A71668">
      <w:pPr>
        <w:tabs>
          <w:tab w:val="left" w:pos="4060"/>
        </w:tabs>
        <w:jc w:val="center"/>
        <w:rPr>
          <w:b/>
          <w:bCs/>
          <w:u w:val="single"/>
        </w:rPr>
      </w:pPr>
      <w:bookmarkStart w:id="0" w:name="_GoBack"/>
      <w:bookmarkEnd w:id="0"/>
    </w:p>
    <w:p w:rsidR="004B2579" w:rsidRDefault="004B2579" w:rsidP="00586610">
      <w:pPr>
        <w:tabs>
          <w:tab w:val="left" w:pos="406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AVIS DE CONSULTATION </w:t>
      </w:r>
      <w:r w:rsidR="006B7FAC">
        <w:rPr>
          <w:b/>
          <w:bCs/>
          <w:u w:val="single"/>
        </w:rPr>
        <w:t>N</w:t>
      </w:r>
      <w:r w:rsidR="00E26B90" w:rsidRPr="00DB50D2">
        <w:rPr>
          <w:b/>
          <w:bCs/>
          <w:u w:val="single"/>
        </w:rPr>
        <w:t>°</w:t>
      </w:r>
      <w:r w:rsidR="000F1A5A" w:rsidRPr="00DB50D2">
        <w:rPr>
          <w:b/>
          <w:bCs/>
          <w:u w:val="single"/>
        </w:rPr>
        <w:t xml:space="preserve"> </w:t>
      </w:r>
      <w:r w:rsidR="00E12878">
        <w:rPr>
          <w:b/>
          <w:bCs/>
          <w:u w:val="single"/>
        </w:rPr>
        <w:t>3</w:t>
      </w:r>
      <w:r w:rsidR="00586610">
        <w:rPr>
          <w:b/>
          <w:bCs/>
          <w:u w:val="single"/>
        </w:rPr>
        <w:t>7</w:t>
      </w:r>
      <w:r w:rsidR="00267C06" w:rsidRPr="00DB50D2">
        <w:rPr>
          <w:b/>
          <w:bCs/>
          <w:u w:val="single"/>
        </w:rPr>
        <w:t>/</w:t>
      </w:r>
      <w:r w:rsidR="00084171" w:rsidRPr="00DB50D2">
        <w:rPr>
          <w:b/>
          <w:bCs/>
          <w:u w:val="single"/>
        </w:rPr>
        <w:t>2019</w:t>
      </w:r>
      <w:r w:rsidR="006B7FAC">
        <w:rPr>
          <w:b/>
          <w:bCs/>
          <w:u w:val="single"/>
        </w:rPr>
        <w:t xml:space="preserve"> </w:t>
      </w:r>
    </w:p>
    <w:p w:rsidR="00166788" w:rsidRDefault="00166788" w:rsidP="001E273F">
      <w:pPr>
        <w:tabs>
          <w:tab w:val="left" w:pos="4060"/>
        </w:tabs>
        <w:jc w:val="center"/>
        <w:rPr>
          <w:b/>
          <w:bCs/>
          <w:u w:val="single"/>
        </w:rPr>
      </w:pPr>
    </w:p>
    <w:p w:rsidR="001D1FB6" w:rsidRPr="00DB50D2" w:rsidRDefault="00120386" w:rsidP="00A71668">
      <w:pPr>
        <w:shd w:val="clear" w:color="auto" w:fill="FFFFFF" w:themeFill="background1"/>
        <w:tabs>
          <w:tab w:val="left" w:pos="7669"/>
        </w:tabs>
        <w:ind w:firstLine="284"/>
        <w:jc w:val="both"/>
        <w:textAlignment w:val="top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 xml:space="preserve">Un </w:t>
      </w:r>
      <w:r w:rsidR="00EA508F">
        <w:rPr>
          <w:rFonts w:ascii="Palatino Linotype" w:hAnsi="Palatino Linotype" w:cs="Tahoma"/>
          <w:sz w:val="20"/>
          <w:szCs w:val="20"/>
        </w:rPr>
        <w:t xml:space="preserve">avis </w:t>
      </w:r>
      <w:r w:rsidRPr="00DB50D2">
        <w:rPr>
          <w:rFonts w:ascii="Palatino Linotype" w:hAnsi="Palatino Linotype" w:cs="Tahoma"/>
          <w:sz w:val="20"/>
          <w:szCs w:val="20"/>
        </w:rPr>
        <w:t xml:space="preserve">de consultation </w:t>
      </w:r>
      <w:r w:rsidR="00077DFF" w:rsidRPr="00DB50D2">
        <w:rPr>
          <w:rFonts w:ascii="Palatino Linotype" w:hAnsi="Palatino Linotype" w:cs="Tahoma"/>
          <w:sz w:val="20"/>
          <w:szCs w:val="20"/>
        </w:rPr>
        <w:t xml:space="preserve">est </w:t>
      </w:r>
      <w:r w:rsidR="006A5119" w:rsidRPr="00DB50D2">
        <w:rPr>
          <w:rFonts w:ascii="Palatino Linotype" w:hAnsi="Palatino Linotype" w:cs="Tahoma"/>
          <w:sz w:val="20"/>
          <w:szCs w:val="20"/>
        </w:rPr>
        <w:t>lancé</w:t>
      </w:r>
      <w:r w:rsidRPr="00DB50D2">
        <w:rPr>
          <w:rFonts w:ascii="Palatino Linotype" w:hAnsi="Palatino Linotype" w:cs="Tahoma"/>
          <w:sz w:val="20"/>
          <w:szCs w:val="20"/>
        </w:rPr>
        <w:t xml:space="preserve"> pour :</w:t>
      </w:r>
      <w:r w:rsidR="001D1FB6" w:rsidRPr="00DB50D2">
        <w:rPr>
          <w:rFonts w:ascii="Palatino Linotype" w:hAnsi="Palatino Linotype" w:cs="Tahoma"/>
          <w:sz w:val="20"/>
          <w:szCs w:val="20"/>
        </w:rPr>
        <w:t xml:space="preserve"> </w:t>
      </w:r>
    </w:p>
    <w:p w:rsidR="00E81320" w:rsidRPr="00DB50D2" w:rsidRDefault="00E81320" w:rsidP="00E81320">
      <w:pPr>
        <w:shd w:val="clear" w:color="auto" w:fill="FFFFFF" w:themeFill="background1"/>
        <w:tabs>
          <w:tab w:val="left" w:pos="7669"/>
        </w:tabs>
        <w:jc w:val="both"/>
        <w:textAlignment w:val="top"/>
        <w:rPr>
          <w:rFonts w:asciiTheme="majorBidi" w:hAnsiTheme="majorBidi" w:cstheme="majorBidi"/>
          <w:b/>
          <w:bCs/>
          <w:sz w:val="20"/>
          <w:szCs w:val="20"/>
          <w:u w:val="single"/>
          <w:lang w:val="en-US"/>
        </w:rPr>
      </w:pPr>
    </w:p>
    <w:p w:rsidR="00E81320" w:rsidRPr="00043609" w:rsidRDefault="00A71668" w:rsidP="00586610">
      <w:pPr>
        <w:shd w:val="clear" w:color="auto" w:fill="FFFFFF" w:themeFill="background1"/>
        <w:tabs>
          <w:tab w:val="left" w:pos="7669"/>
        </w:tabs>
        <w:jc w:val="center"/>
        <w:textAlignment w:val="top"/>
        <w:rPr>
          <w:rFonts w:ascii="Palatino Linotype" w:hAnsi="Palatino Linotype" w:cs="Tahoma"/>
          <w:sz w:val="22"/>
          <w:szCs w:val="22"/>
        </w:rPr>
      </w:pPr>
      <w:r>
        <w:rPr>
          <w:rFonts w:asciiTheme="majorBidi" w:hAnsiTheme="majorBidi" w:cstheme="majorBidi"/>
          <w:bCs/>
          <w:iCs/>
        </w:rPr>
        <w:t>« </w:t>
      </w:r>
      <w:r w:rsidR="00586610">
        <w:rPr>
          <w:rFonts w:asciiTheme="majorBidi" w:hAnsiTheme="majorBidi" w:cstheme="majorBidi"/>
          <w:b/>
          <w:iCs/>
        </w:rPr>
        <w:t>ACQUISITION DE 800 POTEAUX EN BOIS</w:t>
      </w:r>
      <w:r>
        <w:rPr>
          <w:rFonts w:asciiTheme="majorBidi" w:hAnsiTheme="majorBidi" w:cstheme="majorBidi"/>
          <w:bCs/>
          <w:iCs/>
        </w:rPr>
        <w:t> »</w:t>
      </w:r>
      <w:r w:rsidR="004F2880" w:rsidRPr="00FB0808">
        <w:rPr>
          <w:rFonts w:ascii="Palatino Linotype" w:hAnsi="Palatino Linotype" w:cs="Tahoma"/>
          <w:bCs/>
          <w:sz w:val="22"/>
          <w:szCs w:val="22"/>
        </w:rPr>
        <w:t>.</w:t>
      </w:r>
    </w:p>
    <w:p w:rsidR="00E81320" w:rsidRPr="00DB50D2" w:rsidRDefault="00E81320" w:rsidP="001D1FB6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</w:p>
    <w:p w:rsidR="005A79AC" w:rsidRPr="00DB50D2" w:rsidRDefault="00D016E2" w:rsidP="001D1FB6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Les représentants des entreprises</w:t>
      </w:r>
      <w:r w:rsidR="005A79AC" w:rsidRPr="00DB50D2">
        <w:rPr>
          <w:rFonts w:ascii="Palatino Linotype" w:hAnsi="Palatino Linotype" w:cs="Tahoma"/>
          <w:bCs/>
          <w:sz w:val="20"/>
          <w:szCs w:val="20"/>
        </w:rPr>
        <w:t xml:space="preserve"> intéressés peuvent se présenter</w:t>
      </w:r>
      <w:r w:rsidR="00663088" w:rsidRPr="00DB50D2">
        <w:rPr>
          <w:rFonts w:ascii="Palatino Linotype" w:hAnsi="Palatino Linotype" w:cs="Tahoma"/>
          <w:bCs/>
          <w:sz w:val="20"/>
          <w:szCs w:val="20"/>
        </w:rPr>
        <w:t xml:space="preserve"> pou</w:t>
      </w:r>
      <w:r w:rsidR="00435BA0" w:rsidRPr="00DB50D2">
        <w:rPr>
          <w:rFonts w:ascii="Palatino Linotype" w:hAnsi="Palatino Linotype" w:cs="Tahoma"/>
          <w:bCs/>
          <w:sz w:val="20"/>
          <w:szCs w:val="20"/>
        </w:rPr>
        <w:t>r retirer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</w:t>
      </w:r>
      <w:r w:rsidR="00435BA0" w:rsidRPr="00DB50D2">
        <w:rPr>
          <w:rFonts w:ascii="Palatino Linotype" w:hAnsi="Palatino Linotype" w:cs="Tahoma"/>
          <w:bCs/>
          <w:sz w:val="20"/>
          <w:szCs w:val="20"/>
        </w:rPr>
        <w:t>le cahier des charges,</w:t>
      </w:r>
      <w:r w:rsidR="005E5059" w:rsidRPr="00DB50D2">
        <w:rPr>
          <w:rFonts w:ascii="Palatino Linotype" w:hAnsi="Palatino Linotype" w:cs="Tahoma"/>
          <w:b/>
          <w:sz w:val="20"/>
          <w:szCs w:val="20"/>
          <w:u w:val="single"/>
        </w:rPr>
        <w:t xml:space="preserve"> accompagné</w:t>
      </w:r>
      <w:r w:rsidR="00DA5665" w:rsidRPr="00DB50D2">
        <w:rPr>
          <w:rFonts w:ascii="Palatino Linotype" w:hAnsi="Palatino Linotype" w:cs="Tahoma"/>
          <w:b/>
          <w:sz w:val="20"/>
          <w:szCs w:val="20"/>
          <w:u w:val="single"/>
        </w:rPr>
        <w:t>s</w:t>
      </w:r>
      <w:r w:rsidR="005A79AC" w:rsidRPr="00DB50D2">
        <w:rPr>
          <w:rFonts w:ascii="Palatino Linotype" w:hAnsi="Palatino Linotype" w:cs="Tahoma"/>
          <w:b/>
          <w:sz w:val="20"/>
          <w:szCs w:val="20"/>
          <w:u w:val="single"/>
        </w:rPr>
        <w:t xml:space="preserve"> du cachet de l’entreprise</w:t>
      </w:r>
      <w:r w:rsidR="00077DFF" w:rsidRPr="00DB50D2">
        <w:rPr>
          <w:rFonts w:ascii="Palatino Linotype" w:hAnsi="Palatino Linotype" w:cs="Tahoma"/>
          <w:b/>
          <w:sz w:val="20"/>
          <w:szCs w:val="20"/>
          <w:u w:val="single"/>
        </w:rPr>
        <w:t xml:space="preserve"> </w:t>
      </w:r>
      <w:r w:rsidR="005A79AC" w:rsidRPr="00DB50D2">
        <w:rPr>
          <w:rFonts w:ascii="Palatino Linotype" w:hAnsi="Palatino Linotype" w:cs="Tahoma"/>
          <w:bCs/>
          <w:sz w:val="20"/>
          <w:szCs w:val="20"/>
        </w:rPr>
        <w:t>à l’adresse ci-après:</w:t>
      </w:r>
    </w:p>
    <w:p w:rsidR="00D016E2" w:rsidRPr="00DB50D2" w:rsidRDefault="00D016E2" w:rsidP="00D016E2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>DIRECTION OPERATIONNELLE DE GUELMA</w:t>
      </w:r>
    </w:p>
    <w:p w:rsidR="00077DFF" w:rsidRPr="00DB50D2" w:rsidRDefault="005A79AC" w:rsidP="00D016E2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>R</w:t>
      </w:r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 xml:space="preserve">ue SERIDI Med </w:t>
      </w:r>
      <w:proofErr w:type="spellStart"/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>Taher</w:t>
      </w:r>
      <w:proofErr w:type="spellEnd"/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 xml:space="preserve"> Guelma</w:t>
      </w:r>
    </w:p>
    <w:p w:rsidR="00F06DF7" w:rsidRPr="00DB50D2" w:rsidRDefault="00F06DF7" w:rsidP="00E50807">
      <w:pPr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Contre le versement auprès de la banque BNA, d’un montant de mille Dinars (1000,00</w:t>
      </w:r>
      <w:r w:rsidRPr="00DB50D2">
        <w:rPr>
          <w:rFonts w:ascii="Palatino Linotype" w:hAnsi="Palatino Linotype" w:cs="Tahoma"/>
          <w:b/>
          <w:sz w:val="20"/>
          <w:szCs w:val="20"/>
        </w:rPr>
        <w:t xml:space="preserve"> DA</w:t>
      </w:r>
      <w:r w:rsidRPr="00DB50D2">
        <w:rPr>
          <w:rFonts w:ascii="Palatino Linotype" w:hAnsi="Palatino Linotype" w:cs="Tahoma"/>
          <w:bCs/>
          <w:sz w:val="20"/>
          <w:szCs w:val="20"/>
        </w:rPr>
        <w:t>), non remboursable, représentant les frais de documentation et de repr</w:t>
      </w:r>
      <w:r w:rsidR="00E50807" w:rsidRPr="00DB50D2">
        <w:rPr>
          <w:rFonts w:ascii="Palatino Linotype" w:hAnsi="Palatino Linotype" w:cs="Tahoma"/>
          <w:bCs/>
          <w:sz w:val="20"/>
          <w:szCs w:val="20"/>
        </w:rPr>
        <w:t>ographie au compte bancaire </w:t>
      </w:r>
      <w:r w:rsidR="002D2847" w:rsidRPr="00DB50D2">
        <w:rPr>
          <w:rFonts w:asciiTheme="majorBidi" w:hAnsiTheme="majorBidi" w:cstheme="majorBidi"/>
          <w:sz w:val="20"/>
          <w:szCs w:val="20"/>
        </w:rPr>
        <w:t>N</w:t>
      </w:r>
      <w:r w:rsidR="002D2847" w:rsidRPr="00DB50D2">
        <w:rPr>
          <w:rFonts w:asciiTheme="minorHAnsi" w:hAnsiTheme="minorHAnsi" w:cstheme="minorBidi"/>
          <w:b/>
          <w:sz w:val="20"/>
          <w:szCs w:val="20"/>
        </w:rPr>
        <w:t xml:space="preserve">° </w:t>
      </w:r>
      <w:r w:rsidR="002D2847" w:rsidRPr="00DB50D2">
        <w:rPr>
          <w:rFonts w:asciiTheme="majorBidi" w:hAnsiTheme="majorBidi" w:cstheme="majorBidi"/>
          <w:spacing w:val="-2"/>
          <w:w w:val="105"/>
          <w:sz w:val="20"/>
          <w:szCs w:val="20"/>
        </w:rPr>
        <w:t>001 00816 0300 000 172/53</w:t>
      </w:r>
      <w:r w:rsidRPr="00DB50D2">
        <w:rPr>
          <w:rFonts w:ascii="Palatino Linotype" w:hAnsi="Palatino Linotype" w:cs="Tahoma"/>
          <w:bCs/>
          <w:sz w:val="20"/>
          <w:szCs w:val="20"/>
        </w:rPr>
        <w:t>.</w:t>
      </w:r>
    </w:p>
    <w:p w:rsidR="00C144B2" w:rsidRPr="00DB50D2" w:rsidRDefault="00C144B2" w:rsidP="00C144B2">
      <w:pPr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 xml:space="preserve">Le cahier des charges doit être retiré par le candidat ou son représentant désigné à cet effet. </w:t>
      </w:r>
    </w:p>
    <w:p w:rsidR="00135C4E" w:rsidRPr="00DB50D2" w:rsidRDefault="00135C4E" w:rsidP="00A64EE0">
      <w:pPr>
        <w:tabs>
          <w:tab w:val="left" w:pos="4060"/>
        </w:tabs>
        <w:rPr>
          <w:rFonts w:ascii="Palatino Linotype" w:hAnsi="Palatino Linotype" w:cs="Tahoma"/>
          <w:b/>
          <w:bCs/>
          <w:sz w:val="20"/>
          <w:szCs w:val="20"/>
        </w:rPr>
      </w:pPr>
    </w:p>
    <w:p w:rsidR="005A79AC" w:rsidRPr="00DB50D2" w:rsidRDefault="005A79AC" w:rsidP="00A64EE0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>Les offres doivent être composées</w:t>
      </w:r>
      <w:r w:rsidRPr="00DB50D2">
        <w:rPr>
          <w:rFonts w:ascii="Palatino Linotype" w:hAnsi="Palatino Linotype" w:cs="Tahoma"/>
          <w:sz w:val="20"/>
          <w:szCs w:val="20"/>
        </w:rPr>
        <w:t> :</w:t>
      </w:r>
    </w:p>
    <w:p w:rsidR="006A5119" w:rsidRPr="00DB50D2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  <w:u w:val="single"/>
        </w:rPr>
        <w:t>D’un dossier administratif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inséré dans une enveloppe fermée comportant la mention dossier administratif, dénomination du soumissionnaire, numéro et objet de la consultation. </w:t>
      </w:r>
    </w:p>
    <w:p w:rsidR="006A5119" w:rsidRPr="00DB50D2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  <w:u w:val="single"/>
        </w:rPr>
        <w:t>D’une offre technique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insérée dans une enveloppe fermée comportant la mention offre technique, dénomination du soumissionnaire, numéro et objet de la consultation.</w:t>
      </w:r>
    </w:p>
    <w:p w:rsidR="006A5119" w:rsidRPr="00DB50D2" w:rsidRDefault="006A5119" w:rsidP="00435DA4">
      <w:pPr>
        <w:pStyle w:val="Paragraphedeliste"/>
        <w:numPr>
          <w:ilvl w:val="0"/>
          <w:numId w:val="7"/>
        </w:numPr>
        <w:ind w:left="284" w:hanging="284"/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  <w:u w:val="single"/>
        </w:rPr>
        <w:t>D’une offre financière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insérée dans une enveloppe fermée comportant la mention offre financière, dénomination du soumissionnaire, numéro et objet de la consultation.</w:t>
      </w:r>
    </w:p>
    <w:p w:rsidR="00DC21B9" w:rsidRPr="00DB50D2" w:rsidRDefault="00DC21B9" w:rsidP="00194A2A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</w:p>
    <w:p w:rsidR="00D210A8" w:rsidRPr="00DB50D2" w:rsidRDefault="00194A2A" w:rsidP="00A13A24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 xml:space="preserve">Les </w:t>
      </w:r>
      <w:r w:rsidR="00DC21B9" w:rsidRPr="00DB50D2">
        <w:rPr>
          <w:rFonts w:ascii="Palatino Linotype" w:hAnsi="Palatino Linotype" w:cs="Tahoma"/>
          <w:sz w:val="20"/>
          <w:szCs w:val="20"/>
        </w:rPr>
        <w:t xml:space="preserve">deux </w:t>
      </w:r>
      <w:r w:rsidR="005A79AC" w:rsidRPr="00DB50D2">
        <w:rPr>
          <w:rFonts w:ascii="Palatino Linotype" w:hAnsi="Palatino Linotype" w:cs="Tahoma"/>
          <w:sz w:val="20"/>
          <w:szCs w:val="20"/>
        </w:rPr>
        <w:t>offres</w:t>
      </w:r>
      <w:r w:rsidRPr="00DB50D2">
        <w:rPr>
          <w:rFonts w:ascii="Palatino Linotype" w:hAnsi="Palatino Linotype" w:cs="Tahoma"/>
          <w:sz w:val="20"/>
          <w:szCs w:val="20"/>
        </w:rPr>
        <w:t xml:space="preserve">, </w:t>
      </w:r>
      <w:r w:rsidR="005A79AC" w:rsidRPr="00DB50D2">
        <w:rPr>
          <w:rFonts w:ascii="Palatino Linotype" w:hAnsi="Palatino Linotype" w:cs="Tahoma"/>
          <w:sz w:val="20"/>
          <w:szCs w:val="20"/>
        </w:rPr>
        <w:t>technique et financière</w:t>
      </w:r>
      <w:r w:rsidR="00DC21B9" w:rsidRPr="00DB50D2">
        <w:rPr>
          <w:rFonts w:ascii="Palatino Linotype" w:hAnsi="Palatino Linotype" w:cs="Tahoma"/>
          <w:sz w:val="20"/>
          <w:szCs w:val="20"/>
        </w:rPr>
        <w:t xml:space="preserve"> et le dossier administratif,</w:t>
      </w:r>
      <w:r w:rsidR="005A79AC" w:rsidRPr="00DB50D2">
        <w:rPr>
          <w:rFonts w:ascii="Palatino Linotype" w:hAnsi="Palatino Linotype" w:cs="Tahoma"/>
          <w:sz w:val="20"/>
          <w:szCs w:val="20"/>
        </w:rPr>
        <w:t xml:space="preserve"> accompagnés des pièces réglementaires citées dans le cahier des charges doivent parvenir à l’adresse ci-dessus indiquée, sous enveloppe principale anonyme portant que la mention suivante :</w:t>
      </w:r>
    </w:p>
    <w:p w:rsidR="00194A2A" w:rsidRPr="00DB50D2" w:rsidRDefault="005A79AC" w:rsidP="00586610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</w:rPr>
        <w:t xml:space="preserve">AVIS DE CONSULTATION </w:t>
      </w:r>
      <w:r w:rsidR="00E26B90" w:rsidRPr="00DB50D2">
        <w:rPr>
          <w:rFonts w:ascii="Palatino Linotype" w:hAnsi="Palatino Linotype" w:cs="Tahoma"/>
          <w:b/>
          <w:bCs/>
          <w:sz w:val="20"/>
          <w:szCs w:val="20"/>
        </w:rPr>
        <w:t>N°</w:t>
      </w:r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r w:rsidR="00E12878">
        <w:rPr>
          <w:rFonts w:ascii="Palatino Linotype" w:hAnsi="Palatino Linotype" w:cs="Tahoma"/>
          <w:b/>
          <w:bCs/>
          <w:sz w:val="20"/>
          <w:szCs w:val="20"/>
        </w:rPr>
        <w:t>3</w:t>
      </w:r>
      <w:r w:rsidR="00586610">
        <w:rPr>
          <w:rFonts w:ascii="Palatino Linotype" w:hAnsi="Palatino Linotype" w:cs="Tahoma"/>
          <w:b/>
          <w:bCs/>
          <w:sz w:val="20"/>
          <w:szCs w:val="20"/>
        </w:rPr>
        <w:t>7</w:t>
      </w:r>
      <w:r w:rsidR="004D4DEF" w:rsidRPr="00DB50D2">
        <w:rPr>
          <w:rFonts w:ascii="Palatino Linotype" w:hAnsi="Palatino Linotype" w:cs="Tahoma"/>
          <w:b/>
          <w:bCs/>
          <w:sz w:val="20"/>
          <w:szCs w:val="20"/>
        </w:rPr>
        <w:t>/2019</w:t>
      </w:r>
    </w:p>
    <w:p w:rsidR="00A71668" w:rsidRPr="00A71668" w:rsidRDefault="00586610" w:rsidP="001E273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>
        <w:rPr>
          <w:rFonts w:ascii="Palatino Linotype" w:hAnsi="Palatino Linotype" w:cs="Tahoma"/>
          <w:b/>
          <w:bCs/>
          <w:sz w:val="20"/>
          <w:szCs w:val="20"/>
        </w:rPr>
        <w:t>Acquisition de 800 poteaux en bois</w:t>
      </w:r>
      <w:r w:rsidR="00A71668" w:rsidRPr="00A71668">
        <w:rPr>
          <w:rFonts w:ascii="Palatino Linotype" w:hAnsi="Palatino Linotype" w:cs="Tahoma"/>
          <w:b/>
          <w:bCs/>
          <w:sz w:val="20"/>
          <w:szCs w:val="20"/>
        </w:rPr>
        <w:t xml:space="preserve">  </w:t>
      </w:r>
    </w:p>
    <w:p w:rsidR="001E273F" w:rsidRPr="00DB50D2" w:rsidRDefault="001E273F" w:rsidP="001E273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sz w:val="20"/>
          <w:szCs w:val="20"/>
        </w:rPr>
        <w:t>Rue</w:t>
      </w:r>
      <w:r w:rsidRPr="00DB50D2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proofErr w:type="spellStart"/>
      <w:r w:rsidRPr="00DB50D2">
        <w:rPr>
          <w:rFonts w:ascii="Palatino Linotype" w:hAnsi="Palatino Linotype" w:cs="Tahoma"/>
          <w:b/>
          <w:bCs/>
          <w:sz w:val="20"/>
          <w:szCs w:val="20"/>
        </w:rPr>
        <w:t>Seridi</w:t>
      </w:r>
      <w:proofErr w:type="spellEnd"/>
      <w:r w:rsidRPr="00DB50D2">
        <w:rPr>
          <w:rFonts w:ascii="Palatino Linotype" w:hAnsi="Palatino Linotype" w:cs="Tahoma"/>
          <w:b/>
          <w:bCs/>
          <w:sz w:val="20"/>
          <w:szCs w:val="20"/>
        </w:rPr>
        <w:t xml:space="preserve"> Mohamed Tahar – Guelma</w:t>
      </w:r>
    </w:p>
    <w:p w:rsidR="005A79AC" w:rsidRPr="00DB50D2" w:rsidRDefault="00DB50D2" w:rsidP="00EE40F5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0"/>
        </w:rPr>
      </w:pPr>
      <w:r w:rsidRPr="00DB50D2">
        <w:rPr>
          <w:rFonts w:ascii="Palatino Linotype" w:hAnsi="Palatino Linotype" w:cs="Tahoma"/>
          <w:b/>
          <w:bCs/>
          <w:sz w:val="20"/>
          <w:szCs w:val="20"/>
        </w:rPr>
        <w:t xml:space="preserve"> </w:t>
      </w:r>
      <w:r w:rsidR="005A79AC" w:rsidRPr="00DB50D2">
        <w:rPr>
          <w:rFonts w:ascii="Palatino Linotype" w:hAnsi="Palatino Linotype" w:cs="Tahoma"/>
          <w:b/>
          <w:bCs/>
          <w:sz w:val="20"/>
          <w:szCs w:val="20"/>
        </w:rPr>
        <w:t>« </w:t>
      </w:r>
      <w:r w:rsidR="00F85A34" w:rsidRPr="00DB50D2">
        <w:rPr>
          <w:rFonts w:ascii="Palatino Linotype" w:hAnsi="Palatino Linotype" w:cs="Tahoma"/>
          <w:b/>
          <w:bCs/>
          <w:sz w:val="20"/>
          <w:szCs w:val="20"/>
        </w:rPr>
        <w:t>À n’ouvrir que par la commission d’ouverture des plis et d’évaluation des offres</w:t>
      </w:r>
      <w:r w:rsidR="005A79AC" w:rsidRPr="00DB50D2">
        <w:rPr>
          <w:rFonts w:ascii="Palatino Linotype" w:hAnsi="Palatino Linotype" w:cs="Tahoma"/>
          <w:b/>
          <w:bCs/>
          <w:sz w:val="20"/>
          <w:szCs w:val="20"/>
        </w:rPr>
        <w:t> »</w:t>
      </w:r>
    </w:p>
    <w:p w:rsidR="00435BA0" w:rsidRPr="00DB50D2" w:rsidRDefault="00435BA0" w:rsidP="00D210A8">
      <w:pPr>
        <w:tabs>
          <w:tab w:val="left" w:pos="4060"/>
        </w:tabs>
        <w:rPr>
          <w:rFonts w:ascii="Palatino Linotype" w:hAnsi="Palatino Linotype" w:cs="Tahoma"/>
          <w:b/>
          <w:sz w:val="20"/>
          <w:szCs w:val="20"/>
        </w:rPr>
      </w:pPr>
    </w:p>
    <w:p w:rsidR="00D016E2" w:rsidRPr="00DB50D2" w:rsidRDefault="00135C4E" w:rsidP="00D016E2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La durée accordée pour la préparation des offres est de</w:t>
      </w:r>
      <w:r w:rsidR="003E4C4C" w:rsidRPr="00DB50D2">
        <w:rPr>
          <w:rFonts w:ascii="Palatino Linotype" w:hAnsi="Palatino Linotype" w:cs="Tahoma"/>
          <w:bCs/>
          <w:sz w:val="20"/>
          <w:szCs w:val="20"/>
        </w:rPr>
        <w:t xml:space="preserve"> </w:t>
      </w:r>
      <w:r w:rsidR="00D016E2" w:rsidRPr="00DB50D2">
        <w:rPr>
          <w:rFonts w:ascii="Palatino Linotype" w:hAnsi="Palatino Linotype" w:cs="Tahoma"/>
          <w:bCs/>
          <w:sz w:val="20"/>
          <w:szCs w:val="20"/>
        </w:rPr>
        <w:t xml:space="preserve">dix </w:t>
      </w:r>
      <w:r w:rsidR="003E4C4C" w:rsidRPr="00DB50D2">
        <w:rPr>
          <w:rFonts w:ascii="Palatino Linotype" w:hAnsi="Palatino Linotype" w:cs="Tahoma"/>
          <w:b/>
          <w:sz w:val="20"/>
          <w:szCs w:val="20"/>
        </w:rPr>
        <w:t>(</w:t>
      </w:r>
      <w:r w:rsidR="00D016E2" w:rsidRPr="00DB50D2">
        <w:rPr>
          <w:rFonts w:ascii="Palatino Linotype" w:hAnsi="Palatino Linotype" w:cs="Tahoma"/>
          <w:b/>
          <w:sz w:val="20"/>
          <w:szCs w:val="20"/>
        </w:rPr>
        <w:t>10</w:t>
      </w:r>
      <w:r w:rsidR="003E4C4C" w:rsidRPr="00DB50D2">
        <w:rPr>
          <w:rFonts w:ascii="Palatino Linotype" w:hAnsi="Palatino Linotype" w:cs="Tahoma"/>
          <w:b/>
          <w:sz w:val="20"/>
          <w:szCs w:val="20"/>
        </w:rPr>
        <w:t xml:space="preserve"> </w:t>
      </w:r>
      <w:r w:rsidRPr="00DB50D2">
        <w:rPr>
          <w:rFonts w:ascii="Palatino Linotype" w:hAnsi="Palatino Linotype" w:cs="Tahoma"/>
          <w:b/>
          <w:sz w:val="20"/>
          <w:szCs w:val="20"/>
        </w:rPr>
        <w:t>jours</w:t>
      </w:r>
      <w:r w:rsidR="00077DFF" w:rsidRPr="00DB50D2">
        <w:rPr>
          <w:rFonts w:ascii="Palatino Linotype" w:hAnsi="Palatino Linotype" w:cs="Tahoma"/>
          <w:b/>
          <w:sz w:val="20"/>
          <w:szCs w:val="20"/>
        </w:rPr>
        <w:t>)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 à partir de </w:t>
      </w:r>
      <w:r w:rsidR="00D016E2" w:rsidRPr="00DB50D2">
        <w:rPr>
          <w:rFonts w:ascii="Palatino Linotype" w:hAnsi="Palatino Linotype" w:cs="Tahoma"/>
          <w:bCs/>
          <w:sz w:val="20"/>
          <w:szCs w:val="20"/>
        </w:rPr>
        <w:t>la première parution du présent avis dans le site Web d’Algérie Télécom</w:t>
      </w:r>
    </w:p>
    <w:p w:rsidR="00FB10AC" w:rsidRPr="00DB50D2" w:rsidRDefault="00135C4E" w:rsidP="00E81320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La date et heure limite de dépôt des offres est fixée au dernier jour de préparation des offres</w:t>
      </w:r>
      <w:r w:rsidR="00D016E2" w:rsidRPr="00DB50D2">
        <w:rPr>
          <w:rFonts w:ascii="Palatino Linotype" w:hAnsi="Palatino Linotype" w:cs="Tahoma"/>
          <w:bCs/>
          <w:sz w:val="20"/>
          <w:szCs w:val="20"/>
        </w:rPr>
        <w:t xml:space="preserve"> 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de </w:t>
      </w:r>
      <w:r w:rsidRPr="00DB50D2">
        <w:rPr>
          <w:rFonts w:ascii="Palatino Linotype" w:hAnsi="Palatino Linotype" w:cs="Tahoma"/>
          <w:b/>
          <w:sz w:val="20"/>
          <w:szCs w:val="20"/>
        </w:rPr>
        <w:t>08h</w:t>
      </w:r>
      <w:r w:rsidR="00D016E2" w:rsidRPr="00DB50D2">
        <w:rPr>
          <w:rFonts w:ascii="Palatino Linotype" w:hAnsi="Palatino Linotype" w:cs="Tahoma"/>
          <w:b/>
          <w:sz w:val="20"/>
          <w:szCs w:val="20"/>
        </w:rPr>
        <w:t>00 à</w:t>
      </w:r>
      <w:r w:rsidR="0039432D" w:rsidRPr="00DB50D2">
        <w:rPr>
          <w:rFonts w:ascii="Palatino Linotype" w:hAnsi="Palatino Linotype" w:cs="Tahoma"/>
          <w:b/>
          <w:sz w:val="20"/>
          <w:szCs w:val="20"/>
        </w:rPr>
        <w:t xml:space="preserve"> 1</w:t>
      </w:r>
      <w:r w:rsidR="009704FE">
        <w:rPr>
          <w:rFonts w:ascii="Palatino Linotype" w:hAnsi="Palatino Linotype" w:cs="Tahoma"/>
          <w:b/>
          <w:sz w:val="20"/>
          <w:szCs w:val="20"/>
        </w:rPr>
        <w:t>4</w:t>
      </w:r>
      <w:r w:rsidRPr="00DB50D2">
        <w:rPr>
          <w:rFonts w:ascii="Palatino Linotype" w:hAnsi="Palatino Linotype" w:cs="Tahoma"/>
          <w:b/>
          <w:sz w:val="20"/>
          <w:szCs w:val="20"/>
        </w:rPr>
        <w:t>h00</w:t>
      </w:r>
      <w:r w:rsidRPr="00DB50D2">
        <w:rPr>
          <w:rFonts w:ascii="Palatino Linotype" w:hAnsi="Palatino Linotype" w:cs="Tahoma"/>
          <w:bCs/>
          <w:sz w:val="20"/>
          <w:szCs w:val="20"/>
        </w:rPr>
        <w:t xml:space="preserve">. </w:t>
      </w:r>
    </w:p>
    <w:p w:rsidR="00194A2A" w:rsidRPr="00DB50D2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0"/>
        </w:rPr>
      </w:pPr>
      <w:r w:rsidRPr="00DB50D2">
        <w:rPr>
          <w:rFonts w:ascii="Palatino Linotype" w:hAnsi="Palatino Linotype" w:cs="Tahoma"/>
          <w:bCs/>
          <w:sz w:val="20"/>
          <w:szCs w:val="20"/>
        </w:rPr>
        <w:t>Si ce jour coïncide avec un jour férié ou un jour de repos légal, la durée de préparation des offres est prorogée jusqu'au jour ouvrable suivant.</w:t>
      </w:r>
    </w:p>
    <w:p w:rsidR="00EE40F5" w:rsidRPr="00DB50D2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>Les soumissions qui parviennent après la date de dépôt des plis ne seront pas prises en considération.</w:t>
      </w:r>
    </w:p>
    <w:p w:rsidR="000E5218" w:rsidRPr="00DB50D2" w:rsidRDefault="00EE40F5" w:rsidP="00E81320">
      <w:pPr>
        <w:jc w:val="both"/>
        <w:rPr>
          <w:rFonts w:ascii="Palatino Linotype" w:hAnsi="Palatino Linotype"/>
          <w:sz w:val="20"/>
          <w:szCs w:val="20"/>
        </w:rPr>
      </w:pPr>
      <w:r w:rsidRPr="00DB50D2">
        <w:rPr>
          <w:rFonts w:ascii="Palatino Linotype" w:hAnsi="Palatino Linotype"/>
          <w:sz w:val="20"/>
          <w:szCs w:val="20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="0039432D" w:rsidRPr="00DB50D2">
        <w:rPr>
          <w:rFonts w:ascii="Palatino Linotype" w:hAnsi="Palatino Linotype"/>
          <w:b/>
          <w:bCs/>
          <w:sz w:val="20"/>
          <w:szCs w:val="20"/>
        </w:rPr>
        <w:t>1</w:t>
      </w:r>
      <w:r w:rsidR="009704FE">
        <w:rPr>
          <w:rFonts w:ascii="Palatino Linotype" w:hAnsi="Palatino Linotype"/>
          <w:b/>
          <w:bCs/>
          <w:sz w:val="20"/>
          <w:szCs w:val="20"/>
        </w:rPr>
        <w:t>4</w:t>
      </w:r>
      <w:r w:rsidRPr="00DB50D2">
        <w:rPr>
          <w:rFonts w:ascii="Palatino Linotype" w:hAnsi="Palatino Linotype"/>
          <w:b/>
          <w:bCs/>
          <w:sz w:val="20"/>
          <w:szCs w:val="20"/>
        </w:rPr>
        <w:t>h00</w:t>
      </w:r>
      <w:r w:rsidRPr="00DB50D2">
        <w:rPr>
          <w:rFonts w:ascii="Palatino Linotype" w:hAnsi="Palatino Linotype"/>
          <w:sz w:val="20"/>
          <w:szCs w:val="20"/>
        </w:rPr>
        <w:t xml:space="preserve"> à l’adresse précitée.</w:t>
      </w:r>
    </w:p>
    <w:p w:rsidR="00B84FC1" w:rsidRDefault="00135C4E" w:rsidP="00D016E2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 w:rsidRPr="00DB50D2">
        <w:rPr>
          <w:rFonts w:ascii="Palatino Linotype" w:hAnsi="Palatino Linotype" w:cs="Tahoma"/>
          <w:sz w:val="20"/>
          <w:szCs w:val="20"/>
        </w:rPr>
        <w:t xml:space="preserve">Les candidats restent tenus par leurs offres pendant une période de </w:t>
      </w:r>
      <w:r w:rsidR="00D016E2" w:rsidRPr="00DB50D2">
        <w:rPr>
          <w:rFonts w:ascii="Palatino Linotype" w:hAnsi="Palatino Linotype" w:cs="Tahoma"/>
          <w:b/>
          <w:bCs/>
          <w:sz w:val="20"/>
          <w:szCs w:val="20"/>
        </w:rPr>
        <w:t>180</w:t>
      </w:r>
      <w:r w:rsidRPr="00DB50D2">
        <w:rPr>
          <w:rFonts w:ascii="Palatino Linotype" w:hAnsi="Palatino Linotype" w:cs="Tahoma"/>
          <w:sz w:val="20"/>
          <w:szCs w:val="20"/>
        </w:rPr>
        <w:t xml:space="preserve"> </w:t>
      </w:r>
      <w:r w:rsidRPr="00DB50D2">
        <w:rPr>
          <w:rFonts w:ascii="Palatino Linotype" w:hAnsi="Palatino Linotype" w:cs="Tahoma"/>
          <w:b/>
          <w:bCs/>
          <w:sz w:val="20"/>
          <w:szCs w:val="20"/>
        </w:rPr>
        <w:t>jours</w:t>
      </w:r>
      <w:r w:rsidRPr="00DB50D2">
        <w:rPr>
          <w:rFonts w:ascii="Palatino Linotype" w:hAnsi="Palatino Linotype" w:cs="Tahoma"/>
          <w:sz w:val="20"/>
          <w:szCs w:val="20"/>
        </w:rPr>
        <w:t xml:space="preserve"> à compter de la date limite de dépôt des plis.       </w:t>
      </w:r>
    </w:p>
    <w:p w:rsidR="00DB50D2" w:rsidRDefault="00DB50D2" w:rsidP="00D016E2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</w:p>
    <w:p w:rsidR="00DB50D2" w:rsidRPr="00DB50D2" w:rsidRDefault="00DB50D2" w:rsidP="00D016E2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D0B54A" wp14:editId="53C798FF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42925" cy="558800"/>
            <wp:effectExtent l="0" t="0" r="9525" b="0"/>
            <wp:wrapNone/>
            <wp:docPr id="1" name="Image 1" descr="QR-www-AT-D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-www-AT-D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B50D2" w:rsidRPr="00DB50D2" w:rsidSect="00A13A24">
      <w:headerReference w:type="default" r:id="rId8"/>
      <w:footerReference w:type="default" r:id="rId9"/>
      <w:pgSz w:w="11906" w:h="16838"/>
      <w:pgMar w:top="1417" w:right="566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D4F" w:rsidRDefault="00376D4F" w:rsidP="00FC5D29">
      <w:r>
        <w:separator/>
      </w:r>
    </w:p>
  </w:endnote>
  <w:endnote w:type="continuationSeparator" w:id="0">
    <w:p w:rsidR="00376D4F" w:rsidRDefault="00376D4F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D29" w:rsidRDefault="00B11205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-28575</wp:posOffset>
          </wp:positionH>
          <wp:positionV relativeFrom="paragraph">
            <wp:posOffset>9860915</wp:posOffset>
          </wp:positionV>
          <wp:extent cx="542925" cy="558800"/>
          <wp:effectExtent l="0" t="0" r="9525" b="0"/>
          <wp:wrapNone/>
          <wp:docPr id="3" name="Image 3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8CA"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7" name="Image 7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D4F" w:rsidRDefault="00376D4F" w:rsidP="00FC5D29">
      <w:r>
        <w:separator/>
      </w:r>
    </w:p>
  </w:footnote>
  <w:footnote w:type="continuationSeparator" w:id="0">
    <w:p w:rsidR="00376D4F" w:rsidRDefault="00376D4F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D81" w:rsidRDefault="00992D81" w:rsidP="00992D81">
    <w:pPr>
      <w:pStyle w:val="En-tte"/>
      <w:jc w:val="center"/>
      <w:rPr>
        <w:rFonts w:asciiTheme="majorHAnsi" w:hAnsiTheme="majorHAnsi"/>
        <w:b/>
        <w:iCs/>
        <w:noProof/>
        <w:sz w:val="28"/>
        <w:szCs w:val="28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-116205</wp:posOffset>
          </wp:positionH>
          <wp:positionV relativeFrom="paragraph">
            <wp:posOffset>-86360</wp:posOffset>
          </wp:positionV>
          <wp:extent cx="1866900" cy="666750"/>
          <wp:effectExtent l="19050" t="0" r="0" b="0"/>
          <wp:wrapNone/>
          <wp:docPr id="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:rsidR="00FC5D29" w:rsidRDefault="00162256" w:rsidP="00992D81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>
      <w:rPr>
        <w:rFonts w:asciiTheme="majorHAnsi" w:hAnsiTheme="majorHAnsi"/>
        <w:b/>
        <w:iCs/>
        <w:noProof/>
        <w:sz w:val="28"/>
        <w:szCs w:val="28"/>
      </w:rPr>
      <w:t xml:space="preserve"> </w:t>
    </w:r>
    <w:r w:rsidR="005A4A14" w:rsidRPr="007C412F">
      <w:rPr>
        <w:rFonts w:ascii="Palatino Linotype" w:hAnsi="Palatino Linotype"/>
        <w:b/>
        <w:iCs/>
        <w:noProof/>
        <w:sz w:val="22"/>
        <w:szCs w:val="22"/>
      </w:rPr>
      <w:t>EPE / SPA</w:t>
    </w:r>
    <w:r w:rsidRPr="007C412F">
      <w:rPr>
        <w:rFonts w:ascii="Palatino Linotype" w:hAnsi="Palatino Linotype"/>
        <w:b/>
        <w:iCs/>
        <w:noProof/>
        <w:sz w:val="22"/>
        <w:szCs w:val="22"/>
      </w:rPr>
      <w:t xml:space="preserve"> </w:t>
    </w:r>
  </w:p>
  <w:p w:rsidR="005A4A14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>NIF : 000216001808337</w:t>
    </w:r>
  </w:p>
  <w:p w:rsidR="001C22A4" w:rsidRPr="00DB50D2" w:rsidRDefault="001C22A4" w:rsidP="001C22A4">
    <w:pPr>
      <w:tabs>
        <w:tab w:val="left" w:pos="4060"/>
      </w:tabs>
      <w:jc w:val="center"/>
      <w:rPr>
        <w:b/>
        <w:bCs/>
        <w:u w:val="single"/>
      </w:rPr>
    </w:pPr>
    <w:r w:rsidRPr="00DB50D2">
      <w:rPr>
        <w:b/>
        <w:bCs/>
        <w:u w:val="single"/>
      </w:rPr>
      <w:t>DIRECTION OPERATIONNELLE DE GUELMA</w:t>
    </w:r>
  </w:p>
  <w:p w:rsidR="005A4A14" w:rsidRPr="007C412F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</w:rPr>
    </w:pPr>
    <w:r w:rsidRPr="007C412F">
      <w:rPr>
        <w:rFonts w:ascii="Palatino Linotype" w:hAnsi="Palatino Linotype"/>
        <w:b/>
        <w:iCs/>
        <w:noProof/>
        <w:sz w:val="22"/>
        <w:szCs w:val="22"/>
      </w:rPr>
      <w:t xml:space="preserve">     </w:t>
    </w:r>
    <w:r w:rsidR="00267C06">
      <w:rPr>
        <w:rFonts w:ascii="Palatino Linotype" w:hAnsi="Palatino Linotype"/>
        <w:b/>
        <w:iCs/>
        <w:noProof/>
        <w:sz w:val="22"/>
        <w:szCs w:val="22"/>
      </w:rPr>
      <w:t>Rue SERIDI Mohamed Tahar-Guelma-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31B5D"/>
    <w:multiLevelType w:val="hybridMultilevel"/>
    <w:tmpl w:val="8BB62E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F82ACB"/>
    <w:multiLevelType w:val="hybridMultilevel"/>
    <w:tmpl w:val="A9B2A552"/>
    <w:lvl w:ilvl="0" w:tplc="DBA84E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29"/>
    <w:rsid w:val="00000774"/>
    <w:rsid w:val="000047A0"/>
    <w:rsid w:val="00010786"/>
    <w:rsid w:val="00013239"/>
    <w:rsid w:val="00030015"/>
    <w:rsid w:val="00030FB2"/>
    <w:rsid w:val="00036620"/>
    <w:rsid w:val="00042448"/>
    <w:rsid w:val="00043609"/>
    <w:rsid w:val="00043C66"/>
    <w:rsid w:val="0004610A"/>
    <w:rsid w:val="00050A71"/>
    <w:rsid w:val="00055336"/>
    <w:rsid w:val="000620B5"/>
    <w:rsid w:val="00063649"/>
    <w:rsid w:val="00063BC4"/>
    <w:rsid w:val="000642BB"/>
    <w:rsid w:val="0007355D"/>
    <w:rsid w:val="00077DFF"/>
    <w:rsid w:val="00084171"/>
    <w:rsid w:val="00087026"/>
    <w:rsid w:val="00087AD5"/>
    <w:rsid w:val="00091B74"/>
    <w:rsid w:val="00092787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1A5A"/>
    <w:rsid w:val="000F6569"/>
    <w:rsid w:val="000F7E18"/>
    <w:rsid w:val="001010AB"/>
    <w:rsid w:val="00103156"/>
    <w:rsid w:val="0010678E"/>
    <w:rsid w:val="00113A08"/>
    <w:rsid w:val="001152F0"/>
    <w:rsid w:val="00120386"/>
    <w:rsid w:val="001218AB"/>
    <w:rsid w:val="001271FF"/>
    <w:rsid w:val="00132203"/>
    <w:rsid w:val="00135C4E"/>
    <w:rsid w:val="00142B1D"/>
    <w:rsid w:val="00146088"/>
    <w:rsid w:val="001558C9"/>
    <w:rsid w:val="00162256"/>
    <w:rsid w:val="00163FD3"/>
    <w:rsid w:val="00164A68"/>
    <w:rsid w:val="00164E7E"/>
    <w:rsid w:val="00166788"/>
    <w:rsid w:val="00173127"/>
    <w:rsid w:val="00176435"/>
    <w:rsid w:val="001768C9"/>
    <w:rsid w:val="001857E1"/>
    <w:rsid w:val="00185F84"/>
    <w:rsid w:val="00186ABF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2A4"/>
    <w:rsid w:val="001C27BE"/>
    <w:rsid w:val="001C4FD8"/>
    <w:rsid w:val="001C76C6"/>
    <w:rsid w:val="001D09F1"/>
    <w:rsid w:val="001D1FB6"/>
    <w:rsid w:val="001D3973"/>
    <w:rsid w:val="001D4A25"/>
    <w:rsid w:val="001D7F04"/>
    <w:rsid w:val="001D7F6D"/>
    <w:rsid w:val="001E273F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04207"/>
    <w:rsid w:val="002112CA"/>
    <w:rsid w:val="00214AD1"/>
    <w:rsid w:val="00216144"/>
    <w:rsid w:val="00217997"/>
    <w:rsid w:val="002311AC"/>
    <w:rsid w:val="002377B5"/>
    <w:rsid w:val="0024091F"/>
    <w:rsid w:val="00246573"/>
    <w:rsid w:val="00255A00"/>
    <w:rsid w:val="00257B78"/>
    <w:rsid w:val="0026506A"/>
    <w:rsid w:val="00267C06"/>
    <w:rsid w:val="0027553F"/>
    <w:rsid w:val="00280691"/>
    <w:rsid w:val="00286622"/>
    <w:rsid w:val="0028677B"/>
    <w:rsid w:val="00295730"/>
    <w:rsid w:val="00297662"/>
    <w:rsid w:val="002A0990"/>
    <w:rsid w:val="002B3B15"/>
    <w:rsid w:val="002C14EC"/>
    <w:rsid w:val="002C21BB"/>
    <w:rsid w:val="002C3166"/>
    <w:rsid w:val="002D2847"/>
    <w:rsid w:val="002D30F2"/>
    <w:rsid w:val="002D6BD7"/>
    <w:rsid w:val="002E24CB"/>
    <w:rsid w:val="002E4949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76D4F"/>
    <w:rsid w:val="003932F8"/>
    <w:rsid w:val="0039432D"/>
    <w:rsid w:val="003A10EF"/>
    <w:rsid w:val="003A209A"/>
    <w:rsid w:val="003A4446"/>
    <w:rsid w:val="003B4EB4"/>
    <w:rsid w:val="003C2191"/>
    <w:rsid w:val="003C2E01"/>
    <w:rsid w:val="003D72FB"/>
    <w:rsid w:val="003E2819"/>
    <w:rsid w:val="003E2C52"/>
    <w:rsid w:val="003E2EED"/>
    <w:rsid w:val="003E4C4C"/>
    <w:rsid w:val="003F7C30"/>
    <w:rsid w:val="004010AC"/>
    <w:rsid w:val="00402517"/>
    <w:rsid w:val="0040778F"/>
    <w:rsid w:val="0041018F"/>
    <w:rsid w:val="00411FA1"/>
    <w:rsid w:val="004200C7"/>
    <w:rsid w:val="00424ABB"/>
    <w:rsid w:val="0042771D"/>
    <w:rsid w:val="00427C04"/>
    <w:rsid w:val="00433CCD"/>
    <w:rsid w:val="00435BA0"/>
    <w:rsid w:val="00435DA4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A5DD2"/>
    <w:rsid w:val="004A69EC"/>
    <w:rsid w:val="004B2579"/>
    <w:rsid w:val="004C1A1A"/>
    <w:rsid w:val="004C2614"/>
    <w:rsid w:val="004C626A"/>
    <w:rsid w:val="004D3193"/>
    <w:rsid w:val="004D4DEF"/>
    <w:rsid w:val="004E2F01"/>
    <w:rsid w:val="004E44FB"/>
    <w:rsid w:val="004E4F80"/>
    <w:rsid w:val="004E63D4"/>
    <w:rsid w:val="004F2880"/>
    <w:rsid w:val="004F59BF"/>
    <w:rsid w:val="004F5A56"/>
    <w:rsid w:val="00500EB6"/>
    <w:rsid w:val="005027C2"/>
    <w:rsid w:val="00504A6C"/>
    <w:rsid w:val="00507A8C"/>
    <w:rsid w:val="00510179"/>
    <w:rsid w:val="0051382B"/>
    <w:rsid w:val="00513DC9"/>
    <w:rsid w:val="00523F75"/>
    <w:rsid w:val="0053318E"/>
    <w:rsid w:val="00534CB1"/>
    <w:rsid w:val="00535006"/>
    <w:rsid w:val="00537AFB"/>
    <w:rsid w:val="0054012D"/>
    <w:rsid w:val="00545209"/>
    <w:rsid w:val="005500BF"/>
    <w:rsid w:val="00552CEE"/>
    <w:rsid w:val="0055404E"/>
    <w:rsid w:val="00560357"/>
    <w:rsid w:val="0056361B"/>
    <w:rsid w:val="00571073"/>
    <w:rsid w:val="005712B1"/>
    <w:rsid w:val="00581CB4"/>
    <w:rsid w:val="00584453"/>
    <w:rsid w:val="00586610"/>
    <w:rsid w:val="005901FE"/>
    <w:rsid w:val="005924E3"/>
    <w:rsid w:val="005A4A14"/>
    <w:rsid w:val="005A7104"/>
    <w:rsid w:val="005A79AC"/>
    <w:rsid w:val="005B3E30"/>
    <w:rsid w:val="005C67B0"/>
    <w:rsid w:val="005D0CD0"/>
    <w:rsid w:val="005D1A6D"/>
    <w:rsid w:val="005E5059"/>
    <w:rsid w:val="005E6077"/>
    <w:rsid w:val="005E7B61"/>
    <w:rsid w:val="005F6DC8"/>
    <w:rsid w:val="005F791F"/>
    <w:rsid w:val="006002E5"/>
    <w:rsid w:val="006036CC"/>
    <w:rsid w:val="00606BD4"/>
    <w:rsid w:val="00607D63"/>
    <w:rsid w:val="0061076D"/>
    <w:rsid w:val="0061268E"/>
    <w:rsid w:val="0062641A"/>
    <w:rsid w:val="00627078"/>
    <w:rsid w:val="00627E09"/>
    <w:rsid w:val="00630B98"/>
    <w:rsid w:val="00637B4C"/>
    <w:rsid w:val="006463DF"/>
    <w:rsid w:val="00653FE8"/>
    <w:rsid w:val="006573C9"/>
    <w:rsid w:val="00661CFF"/>
    <w:rsid w:val="00663088"/>
    <w:rsid w:val="006756C1"/>
    <w:rsid w:val="00675DC8"/>
    <w:rsid w:val="006766AC"/>
    <w:rsid w:val="0068066C"/>
    <w:rsid w:val="00683DD1"/>
    <w:rsid w:val="00683F8C"/>
    <w:rsid w:val="00684644"/>
    <w:rsid w:val="006A26EE"/>
    <w:rsid w:val="006A3200"/>
    <w:rsid w:val="006A5012"/>
    <w:rsid w:val="006A5119"/>
    <w:rsid w:val="006B0EFF"/>
    <w:rsid w:val="006B37FA"/>
    <w:rsid w:val="006B3917"/>
    <w:rsid w:val="006B5FA5"/>
    <w:rsid w:val="006B765B"/>
    <w:rsid w:val="006B7FAC"/>
    <w:rsid w:val="006E616C"/>
    <w:rsid w:val="006F55CB"/>
    <w:rsid w:val="006F5EFE"/>
    <w:rsid w:val="00703E97"/>
    <w:rsid w:val="00704BFF"/>
    <w:rsid w:val="007078AE"/>
    <w:rsid w:val="00714694"/>
    <w:rsid w:val="00731483"/>
    <w:rsid w:val="00732219"/>
    <w:rsid w:val="007366A6"/>
    <w:rsid w:val="00736902"/>
    <w:rsid w:val="007436DD"/>
    <w:rsid w:val="00743CA5"/>
    <w:rsid w:val="007534FA"/>
    <w:rsid w:val="007560FB"/>
    <w:rsid w:val="00760A60"/>
    <w:rsid w:val="00760E42"/>
    <w:rsid w:val="0076306B"/>
    <w:rsid w:val="00764DAD"/>
    <w:rsid w:val="00782AC2"/>
    <w:rsid w:val="00783C37"/>
    <w:rsid w:val="00786448"/>
    <w:rsid w:val="00795BBB"/>
    <w:rsid w:val="007A29C8"/>
    <w:rsid w:val="007A7714"/>
    <w:rsid w:val="007C3176"/>
    <w:rsid w:val="007C412F"/>
    <w:rsid w:val="007C7961"/>
    <w:rsid w:val="007D2F77"/>
    <w:rsid w:val="007E5F69"/>
    <w:rsid w:val="007F2851"/>
    <w:rsid w:val="007F2C00"/>
    <w:rsid w:val="007F2FBF"/>
    <w:rsid w:val="007F4F3D"/>
    <w:rsid w:val="00804A38"/>
    <w:rsid w:val="00804DAD"/>
    <w:rsid w:val="00810B7D"/>
    <w:rsid w:val="008260FE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473B"/>
    <w:rsid w:val="00865551"/>
    <w:rsid w:val="008906B6"/>
    <w:rsid w:val="008959C7"/>
    <w:rsid w:val="008B705E"/>
    <w:rsid w:val="008C62A7"/>
    <w:rsid w:val="008D267A"/>
    <w:rsid w:val="008D2EC3"/>
    <w:rsid w:val="008D6727"/>
    <w:rsid w:val="008D7D3F"/>
    <w:rsid w:val="008E036C"/>
    <w:rsid w:val="008F280E"/>
    <w:rsid w:val="008F4221"/>
    <w:rsid w:val="008F67E7"/>
    <w:rsid w:val="008F7B74"/>
    <w:rsid w:val="009033F7"/>
    <w:rsid w:val="00903BA3"/>
    <w:rsid w:val="00904022"/>
    <w:rsid w:val="00904206"/>
    <w:rsid w:val="00906885"/>
    <w:rsid w:val="00906DC0"/>
    <w:rsid w:val="00912EF2"/>
    <w:rsid w:val="00915656"/>
    <w:rsid w:val="00922691"/>
    <w:rsid w:val="00924909"/>
    <w:rsid w:val="00935AD9"/>
    <w:rsid w:val="00951FC2"/>
    <w:rsid w:val="00955656"/>
    <w:rsid w:val="00963074"/>
    <w:rsid w:val="00966B4F"/>
    <w:rsid w:val="009674DF"/>
    <w:rsid w:val="009704FE"/>
    <w:rsid w:val="00976DB0"/>
    <w:rsid w:val="00980592"/>
    <w:rsid w:val="0098138E"/>
    <w:rsid w:val="0098579E"/>
    <w:rsid w:val="009858FE"/>
    <w:rsid w:val="00992D81"/>
    <w:rsid w:val="009A024F"/>
    <w:rsid w:val="009A2E51"/>
    <w:rsid w:val="009A5748"/>
    <w:rsid w:val="009B4AF3"/>
    <w:rsid w:val="009E56B7"/>
    <w:rsid w:val="009F1A7B"/>
    <w:rsid w:val="009F22D3"/>
    <w:rsid w:val="009F6E63"/>
    <w:rsid w:val="00A01ED0"/>
    <w:rsid w:val="00A051C8"/>
    <w:rsid w:val="00A05FC1"/>
    <w:rsid w:val="00A10A8C"/>
    <w:rsid w:val="00A13A24"/>
    <w:rsid w:val="00A16E29"/>
    <w:rsid w:val="00A2030F"/>
    <w:rsid w:val="00A339F6"/>
    <w:rsid w:val="00A33FB9"/>
    <w:rsid w:val="00A35DC1"/>
    <w:rsid w:val="00A40A0E"/>
    <w:rsid w:val="00A44C66"/>
    <w:rsid w:val="00A45F52"/>
    <w:rsid w:val="00A47544"/>
    <w:rsid w:val="00A5631E"/>
    <w:rsid w:val="00A57B85"/>
    <w:rsid w:val="00A64EB0"/>
    <w:rsid w:val="00A64EE0"/>
    <w:rsid w:val="00A64F52"/>
    <w:rsid w:val="00A71668"/>
    <w:rsid w:val="00A716D7"/>
    <w:rsid w:val="00A75AEF"/>
    <w:rsid w:val="00A760F9"/>
    <w:rsid w:val="00A83B28"/>
    <w:rsid w:val="00A86D8E"/>
    <w:rsid w:val="00A9116B"/>
    <w:rsid w:val="00A95B6F"/>
    <w:rsid w:val="00AA0EB9"/>
    <w:rsid w:val="00AB31D0"/>
    <w:rsid w:val="00AD1244"/>
    <w:rsid w:val="00AD6CCB"/>
    <w:rsid w:val="00AF40E3"/>
    <w:rsid w:val="00AF484D"/>
    <w:rsid w:val="00B02BD2"/>
    <w:rsid w:val="00B11205"/>
    <w:rsid w:val="00B215CE"/>
    <w:rsid w:val="00B22421"/>
    <w:rsid w:val="00B34775"/>
    <w:rsid w:val="00B365FD"/>
    <w:rsid w:val="00B37DDD"/>
    <w:rsid w:val="00B40F7C"/>
    <w:rsid w:val="00B42CA1"/>
    <w:rsid w:val="00B4575D"/>
    <w:rsid w:val="00B50BA7"/>
    <w:rsid w:val="00B57D70"/>
    <w:rsid w:val="00B57FEF"/>
    <w:rsid w:val="00B73171"/>
    <w:rsid w:val="00B81D0C"/>
    <w:rsid w:val="00B8320D"/>
    <w:rsid w:val="00B8496B"/>
    <w:rsid w:val="00B84FC1"/>
    <w:rsid w:val="00B91AA0"/>
    <w:rsid w:val="00B93291"/>
    <w:rsid w:val="00B96360"/>
    <w:rsid w:val="00BA0C02"/>
    <w:rsid w:val="00BA34BD"/>
    <w:rsid w:val="00BA50A4"/>
    <w:rsid w:val="00BB6128"/>
    <w:rsid w:val="00BB6756"/>
    <w:rsid w:val="00BC6CCC"/>
    <w:rsid w:val="00BD6960"/>
    <w:rsid w:val="00BD6FD0"/>
    <w:rsid w:val="00BE09C6"/>
    <w:rsid w:val="00BE4E47"/>
    <w:rsid w:val="00C144B2"/>
    <w:rsid w:val="00C151DD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87DB4"/>
    <w:rsid w:val="00C919CA"/>
    <w:rsid w:val="00C928AE"/>
    <w:rsid w:val="00CA2D02"/>
    <w:rsid w:val="00CC1B7A"/>
    <w:rsid w:val="00CC1D1D"/>
    <w:rsid w:val="00CC62AD"/>
    <w:rsid w:val="00CC77D9"/>
    <w:rsid w:val="00CD5C1B"/>
    <w:rsid w:val="00CE7A09"/>
    <w:rsid w:val="00CF1091"/>
    <w:rsid w:val="00CF617F"/>
    <w:rsid w:val="00D016E2"/>
    <w:rsid w:val="00D044B7"/>
    <w:rsid w:val="00D14477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B50D2"/>
    <w:rsid w:val="00DC21B9"/>
    <w:rsid w:val="00DC4808"/>
    <w:rsid w:val="00DC5163"/>
    <w:rsid w:val="00DC6003"/>
    <w:rsid w:val="00DD0756"/>
    <w:rsid w:val="00DD31C3"/>
    <w:rsid w:val="00DD361D"/>
    <w:rsid w:val="00DD4FDA"/>
    <w:rsid w:val="00DD5662"/>
    <w:rsid w:val="00DD7990"/>
    <w:rsid w:val="00DE17B0"/>
    <w:rsid w:val="00DE32CB"/>
    <w:rsid w:val="00DE58F5"/>
    <w:rsid w:val="00DE5DF4"/>
    <w:rsid w:val="00DF326B"/>
    <w:rsid w:val="00DF3D69"/>
    <w:rsid w:val="00DF7745"/>
    <w:rsid w:val="00E06243"/>
    <w:rsid w:val="00E06799"/>
    <w:rsid w:val="00E123F0"/>
    <w:rsid w:val="00E12782"/>
    <w:rsid w:val="00E12878"/>
    <w:rsid w:val="00E141BB"/>
    <w:rsid w:val="00E26796"/>
    <w:rsid w:val="00E26B90"/>
    <w:rsid w:val="00E27914"/>
    <w:rsid w:val="00E317E9"/>
    <w:rsid w:val="00E35302"/>
    <w:rsid w:val="00E37D61"/>
    <w:rsid w:val="00E40516"/>
    <w:rsid w:val="00E459C8"/>
    <w:rsid w:val="00E45EC4"/>
    <w:rsid w:val="00E50807"/>
    <w:rsid w:val="00E509D2"/>
    <w:rsid w:val="00E53D39"/>
    <w:rsid w:val="00E55B70"/>
    <w:rsid w:val="00E55EFF"/>
    <w:rsid w:val="00E55F7B"/>
    <w:rsid w:val="00E600F4"/>
    <w:rsid w:val="00E6105F"/>
    <w:rsid w:val="00E610C5"/>
    <w:rsid w:val="00E61C86"/>
    <w:rsid w:val="00E651E8"/>
    <w:rsid w:val="00E80312"/>
    <w:rsid w:val="00E81320"/>
    <w:rsid w:val="00E82B3B"/>
    <w:rsid w:val="00E85AF9"/>
    <w:rsid w:val="00E85E6E"/>
    <w:rsid w:val="00E90DC0"/>
    <w:rsid w:val="00E9395B"/>
    <w:rsid w:val="00E978E4"/>
    <w:rsid w:val="00EA508F"/>
    <w:rsid w:val="00EB06AB"/>
    <w:rsid w:val="00EB31CA"/>
    <w:rsid w:val="00EB4729"/>
    <w:rsid w:val="00ED5210"/>
    <w:rsid w:val="00EE1723"/>
    <w:rsid w:val="00EE40F5"/>
    <w:rsid w:val="00F01BFA"/>
    <w:rsid w:val="00F06DF7"/>
    <w:rsid w:val="00F103D0"/>
    <w:rsid w:val="00F27C07"/>
    <w:rsid w:val="00F30781"/>
    <w:rsid w:val="00F328BF"/>
    <w:rsid w:val="00F65F09"/>
    <w:rsid w:val="00F71148"/>
    <w:rsid w:val="00F735EE"/>
    <w:rsid w:val="00F77FC2"/>
    <w:rsid w:val="00F824AD"/>
    <w:rsid w:val="00F85A34"/>
    <w:rsid w:val="00F869E8"/>
    <w:rsid w:val="00F87E2B"/>
    <w:rsid w:val="00F914DF"/>
    <w:rsid w:val="00F9486B"/>
    <w:rsid w:val="00FA0A23"/>
    <w:rsid w:val="00FA2F3C"/>
    <w:rsid w:val="00FA7954"/>
    <w:rsid w:val="00FB0808"/>
    <w:rsid w:val="00FB10AC"/>
    <w:rsid w:val="00FB2043"/>
    <w:rsid w:val="00FB2CB8"/>
    <w:rsid w:val="00FB2F66"/>
    <w:rsid w:val="00FC5D29"/>
    <w:rsid w:val="00FC7842"/>
    <w:rsid w:val="00FD15F1"/>
    <w:rsid w:val="00FD1C15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C1405"/>
  <w15:docId w15:val="{4B50AC20-5FAD-465A-8D10-D5B3879F2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SOULEF</cp:lastModifiedBy>
  <cp:revision>3</cp:revision>
  <cp:lastPrinted>2019-09-19T07:49:00Z</cp:lastPrinted>
  <dcterms:created xsi:type="dcterms:W3CDTF">2019-09-19T07:49:00Z</dcterms:created>
  <dcterms:modified xsi:type="dcterms:W3CDTF">2019-09-19T07:50:00Z</dcterms:modified>
</cp:coreProperties>
</file>