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72" w:rsidRDefault="00C23772" w:rsidP="00C23772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C23772" w:rsidRDefault="00C23772" w:rsidP="00C23772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C23772" w:rsidRDefault="00C23772" w:rsidP="00C23772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E96A40">
        <w:rPr>
          <w:rFonts w:asciiTheme="majorBidi" w:hAnsiTheme="majorBidi" w:cstheme="majorBidi"/>
          <w:b/>
          <w:bCs/>
          <w:sz w:val="36"/>
          <w:szCs w:val="36"/>
          <w:u w:val="single"/>
        </w:rPr>
        <w:t>AVIS D’</w:t>
      </w: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INF</w:t>
      </w:r>
      <w:r w:rsidRPr="00E96A40">
        <w:rPr>
          <w:rFonts w:asciiTheme="majorBidi" w:hAnsiTheme="majorBidi" w:cstheme="majorBidi"/>
          <w:b/>
          <w:bCs/>
          <w:sz w:val="36"/>
          <w:szCs w:val="36"/>
          <w:u w:val="single"/>
        </w:rPr>
        <w:t>RUCTUOSITE</w:t>
      </w:r>
    </w:p>
    <w:p w:rsidR="00C23772" w:rsidRDefault="00C23772" w:rsidP="00C23772">
      <w:pPr>
        <w:rPr>
          <w:rFonts w:asciiTheme="majorBidi" w:hAnsiTheme="majorBidi" w:cstheme="majorBidi"/>
          <w:sz w:val="28"/>
          <w:szCs w:val="28"/>
        </w:rPr>
      </w:pPr>
    </w:p>
    <w:p w:rsidR="00C23772" w:rsidRDefault="00C23772" w:rsidP="00C23772">
      <w:pPr>
        <w:rPr>
          <w:rFonts w:asciiTheme="majorBidi" w:hAnsiTheme="majorBidi" w:cstheme="majorBidi"/>
          <w:sz w:val="28"/>
          <w:szCs w:val="28"/>
        </w:rPr>
      </w:pPr>
    </w:p>
    <w:p w:rsidR="00C23772" w:rsidRDefault="00C23772" w:rsidP="00C23772">
      <w:pPr>
        <w:rPr>
          <w:rFonts w:asciiTheme="majorBidi" w:hAnsiTheme="majorBidi" w:cstheme="majorBidi"/>
          <w:sz w:val="28"/>
          <w:szCs w:val="28"/>
        </w:rPr>
      </w:pPr>
    </w:p>
    <w:p w:rsidR="00344261" w:rsidRDefault="00C23772" w:rsidP="00344261">
      <w:pPr>
        <w:jc w:val="medium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Algérie T</w:t>
      </w:r>
      <w:r w:rsidRPr="00E96A40">
        <w:rPr>
          <w:rFonts w:asciiTheme="majorBidi" w:hAnsiTheme="majorBidi" w:cstheme="majorBidi"/>
          <w:sz w:val="28"/>
          <w:szCs w:val="28"/>
        </w:rPr>
        <w:t xml:space="preserve">élécom </w:t>
      </w:r>
      <w:r>
        <w:rPr>
          <w:rFonts w:asciiTheme="majorBidi" w:hAnsiTheme="majorBidi" w:cstheme="majorBidi"/>
          <w:sz w:val="28"/>
          <w:szCs w:val="28"/>
        </w:rPr>
        <w:t>« Direction Opérationnelle d’Alger centre »</w:t>
      </w:r>
      <w:r w:rsidRPr="00E96A40">
        <w:rPr>
          <w:rFonts w:asciiTheme="majorBidi" w:hAnsiTheme="majorBidi" w:cstheme="majorBidi"/>
          <w:sz w:val="28"/>
          <w:szCs w:val="28"/>
        </w:rPr>
        <w:t xml:space="preserve"> informe l’ensemble des soumissionnaires ayant participés à la consultation n° </w:t>
      </w:r>
      <w:r w:rsidR="00344261">
        <w:rPr>
          <w:rFonts w:asciiTheme="majorBidi" w:hAnsiTheme="majorBidi" w:cstheme="majorBidi"/>
          <w:b/>
          <w:bCs/>
          <w:sz w:val="28"/>
          <w:szCs w:val="28"/>
        </w:rPr>
        <w:t>102</w:t>
      </w:r>
      <w:r w:rsidR="00D0555E">
        <w:rPr>
          <w:rFonts w:asciiTheme="majorBidi" w:hAnsiTheme="majorBidi" w:cstheme="majorBidi"/>
          <w:sz w:val="28"/>
          <w:szCs w:val="28"/>
        </w:rPr>
        <w:t>/</w:t>
      </w:r>
      <w:r w:rsidRPr="00835010">
        <w:rPr>
          <w:rFonts w:asciiTheme="majorBidi" w:hAnsiTheme="majorBidi" w:cstheme="majorBidi"/>
          <w:b/>
          <w:bCs/>
          <w:sz w:val="28"/>
          <w:szCs w:val="28"/>
        </w:rPr>
        <w:t>AT/DO ALG</w:t>
      </w:r>
      <w:r w:rsidR="00D0555E">
        <w:rPr>
          <w:rFonts w:asciiTheme="majorBidi" w:hAnsiTheme="majorBidi" w:cstheme="majorBidi"/>
          <w:b/>
          <w:bCs/>
          <w:sz w:val="28"/>
          <w:szCs w:val="28"/>
        </w:rPr>
        <w:t>ER</w:t>
      </w:r>
      <w:r w:rsidRPr="00835010">
        <w:rPr>
          <w:rFonts w:asciiTheme="majorBidi" w:hAnsiTheme="majorBidi" w:cstheme="majorBidi"/>
          <w:b/>
          <w:bCs/>
          <w:sz w:val="28"/>
          <w:szCs w:val="28"/>
        </w:rPr>
        <w:t xml:space="preserve"> C</w:t>
      </w:r>
      <w:r w:rsidR="00D0555E">
        <w:rPr>
          <w:rFonts w:asciiTheme="majorBidi" w:hAnsiTheme="majorBidi" w:cstheme="majorBidi"/>
          <w:b/>
          <w:bCs/>
          <w:sz w:val="28"/>
          <w:szCs w:val="28"/>
        </w:rPr>
        <w:t>ENTRE</w:t>
      </w:r>
      <w:r w:rsidRPr="00835010">
        <w:rPr>
          <w:rFonts w:asciiTheme="majorBidi" w:hAnsiTheme="majorBidi" w:cstheme="majorBidi"/>
          <w:b/>
          <w:bCs/>
          <w:sz w:val="28"/>
          <w:szCs w:val="28"/>
        </w:rPr>
        <w:t>/2019</w:t>
      </w:r>
      <w:r w:rsidRPr="00E96A40">
        <w:rPr>
          <w:rFonts w:asciiTheme="majorBidi" w:hAnsiTheme="majorBidi" w:cstheme="majorBidi"/>
          <w:sz w:val="28"/>
          <w:szCs w:val="28"/>
        </w:rPr>
        <w:t xml:space="preserve">, portant sur </w:t>
      </w:r>
      <w:r w:rsidR="00232E6C">
        <w:rPr>
          <w:rFonts w:asciiTheme="majorBidi" w:hAnsiTheme="majorBidi" w:cstheme="majorBidi"/>
          <w:sz w:val="28"/>
          <w:szCs w:val="28"/>
        </w:rPr>
        <w:t>les</w:t>
      </w:r>
      <w:r w:rsidR="00344261">
        <w:rPr>
          <w:rFonts w:asciiTheme="majorBidi" w:hAnsiTheme="majorBidi" w:cstheme="majorBidi"/>
          <w:sz w:val="28"/>
          <w:szCs w:val="28"/>
        </w:rPr>
        <w:t> :</w:t>
      </w:r>
      <w:r w:rsidR="00232E6C">
        <w:rPr>
          <w:rFonts w:asciiTheme="majorBidi" w:hAnsiTheme="majorBidi" w:cstheme="majorBidi"/>
          <w:sz w:val="28"/>
          <w:szCs w:val="28"/>
        </w:rPr>
        <w:t xml:space="preserve"> </w:t>
      </w:r>
    </w:p>
    <w:p w:rsidR="00344261" w:rsidRPr="009D615A" w:rsidRDefault="00344261" w:rsidP="00344261">
      <w:pPr>
        <w:jc w:val="mediumKashida"/>
        <w:rPr>
          <w:rFonts w:asciiTheme="majorBidi" w:hAnsiTheme="majorBidi" w:cstheme="majorBidi"/>
          <w:b/>
          <w:bCs/>
        </w:rPr>
      </w:pPr>
      <w:r w:rsidRPr="009D615A">
        <w:rPr>
          <w:rFonts w:asciiTheme="majorBidi" w:hAnsiTheme="majorBidi" w:cstheme="majorBidi"/>
          <w:b/>
          <w:bCs/>
        </w:rPr>
        <w:t xml:space="preserve">TRAVAUX GENIE CIVILE </w:t>
      </w:r>
      <w:r>
        <w:rPr>
          <w:rFonts w:asciiTheme="majorBidi" w:hAnsiTheme="majorBidi" w:cstheme="majorBidi"/>
          <w:b/>
          <w:bCs/>
        </w:rPr>
        <w:t>LOTISSEMENT OUELD BELHADJ 100 VILLAS.</w:t>
      </w:r>
    </w:p>
    <w:p w:rsidR="00344261" w:rsidRDefault="00344261" w:rsidP="00344261">
      <w:pPr>
        <w:jc w:val="mediumKashida"/>
        <w:rPr>
          <w:rFonts w:asciiTheme="majorBidi" w:hAnsiTheme="majorBidi" w:cstheme="majorBidi"/>
          <w:b/>
          <w:bCs/>
        </w:rPr>
      </w:pPr>
      <w:r w:rsidRPr="009D615A">
        <w:rPr>
          <w:rFonts w:asciiTheme="majorBidi" w:hAnsiTheme="majorBidi" w:cstheme="majorBidi"/>
          <w:b/>
          <w:bCs/>
        </w:rPr>
        <w:t xml:space="preserve">TRAVAUX GENIE CIVILE </w:t>
      </w:r>
      <w:r>
        <w:rPr>
          <w:rFonts w:asciiTheme="majorBidi" w:hAnsiTheme="majorBidi" w:cstheme="majorBidi"/>
          <w:b/>
          <w:bCs/>
        </w:rPr>
        <w:t xml:space="preserve">CITE DES ABBATOIRES CMP </w:t>
      </w:r>
      <w:r w:rsidRPr="009D615A">
        <w:rPr>
          <w:rFonts w:asciiTheme="majorBidi" w:hAnsiTheme="majorBidi" w:cstheme="majorBidi"/>
          <w:b/>
          <w:bCs/>
        </w:rPr>
        <w:t>BIRTOUTA</w:t>
      </w:r>
      <w:r w:rsidRPr="00EF0EA3">
        <w:rPr>
          <w:rFonts w:asciiTheme="majorBidi" w:hAnsiTheme="majorBidi" w:cstheme="majorBidi"/>
          <w:b/>
          <w:bCs/>
        </w:rPr>
        <w:t>.</w:t>
      </w:r>
    </w:p>
    <w:p w:rsidR="00344261" w:rsidRDefault="00344261" w:rsidP="00344261">
      <w:pPr>
        <w:jc w:val="mediumKashida"/>
        <w:rPr>
          <w:rFonts w:asciiTheme="majorBidi" w:hAnsiTheme="majorBidi" w:cstheme="majorBidi"/>
          <w:b/>
          <w:bCs/>
        </w:rPr>
      </w:pPr>
      <w:r w:rsidRPr="009D615A">
        <w:rPr>
          <w:rFonts w:asciiTheme="majorBidi" w:hAnsiTheme="majorBidi" w:cstheme="majorBidi"/>
          <w:b/>
          <w:bCs/>
        </w:rPr>
        <w:t xml:space="preserve">TRAVAUX GENIE CIVILE </w:t>
      </w:r>
      <w:r>
        <w:rPr>
          <w:rFonts w:asciiTheme="majorBidi" w:hAnsiTheme="majorBidi" w:cstheme="majorBidi"/>
          <w:b/>
          <w:bCs/>
        </w:rPr>
        <w:t xml:space="preserve">HAI BABA ALI 1 (MSAN MOSQUEE) CMP </w:t>
      </w:r>
      <w:r w:rsidRPr="009D615A">
        <w:rPr>
          <w:rFonts w:asciiTheme="majorBidi" w:hAnsiTheme="majorBidi" w:cstheme="majorBidi"/>
          <w:b/>
          <w:bCs/>
        </w:rPr>
        <w:t>BIRTOUTA</w:t>
      </w:r>
      <w:r w:rsidRPr="00EF0EA3">
        <w:rPr>
          <w:rFonts w:asciiTheme="majorBidi" w:hAnsiTheme="majorBidi" w:cstheme="majorBidi"/>
          <w:b/>
          <w:bCs/>
        </w:rPr>
        <w:t>.</w:t>
      </w:r>
    </w:p>
    <w:p w:rsidR="00344261" w:rsidRDefault="00344261" w:rsidP="00344261">
      <w:pPr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  <w:r w:rsidRPr="009D615A">
        <w:rPr>
          <w:rFonts w:asciiTheme="majorBidi" w:hAnsiTheme="majorBidi" w:cstheme="majorBidi"/>
          <w:b/>
          <w:bCs/>
        </w:rPr>
        <w:t xml:space="preserve">TRAVAUX GENIE CIVILE </w:t>
      </w:r>
      <w:r>
        <w:rPr>
          <w:rFonts w:asciiTheme="majorBidi" w:hAnsiTheme="majorBidi" w:cstheme="majorBidi"/>
          <w:b/>
          <w:bCs/>
        </w:rPr>
        <w:t>MSAN QCAN T20-T21 BELILI CMP BEN M’HIDI</w:t>
      </w:r>
      <w:r w:rsidR="00D0555E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F21E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23772" w:rsidRPr="00344261" w:rsidRDefault="00C23772" w:rsidP="00344261">
      <w:pPr>
        <w:jc w:val="mediumKashida"/>
        <w:rPr>
          <w:rFonts w:asciiTheme="majorBidi" w:hAnsiTheme="majorBidi" w:cstheme="majorBidi"/>
          <w:b/>
          <w:bCs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q</w:t>
      </w:r>
      <w:r w:rsidRPr="00E96A40">
        <w:rPr>
          <w:rFonts w:asciiTheme="majorBidi" w:hAnsiTheme="majorBidi" w:cstheme="majorBidi"/>
          <w:sz w:val="28"/>
          <w:szCs w:val="28"/>
        </w:rPr>
        <w:t>ue</w:t>
      </w:r>
      <w:proofErr w:type="gramEnd"/>
      <w:r w:rsidRPr="00E96A40">
        <w:rPr>
          <w:rFonts w:asciiTheme="majorBidi" w:hAnsiTheme="majorBidi" w:cstheme="majorBidi"/>
          <w:sz w:val="28"/>
          <w:szCs w:val="28"/>
        </w:rPr>
        <w:t xml:space="preserve"> ce</w:t>
      </w:r>
      <w:r>
        <w:rPr>
          <w:rFonts w:asciiTheme="majorBidi" w:hAnsiTheme="majorBidi" w:cstheme="majorBidi"/>
          <w:sz w:val="28"/>
          <w:szCs w:val="28"/>
        </w:rPr>
        <w:t>tte</w:t>
      </w:r>
      <w:r w:rsidRPr="00E96A40">
        <w:rPr>
          <w:rFonts w:asciiTheme="majorBidi" w:hAnsiTheme="majorBidi" w:cstheme="majorBidi"/>
          <w:sz w:val="28"/>
          <w:szCs w:val="28"/>
        </w:rPr>
        <w:t xml:space="preserve"> dernièr</w:t>
      </w:r>
      <w:r>
        <w:rPr>
          <w:rFonts w:asciiTheme="majorBidi" w:hAnsiTheme="majorBidi" w:cstheme="majorBidi"/>
          <w:sz w:val="28"/>
          <w:szCs w:val="28"/>
        </w:rPr>
        <w:t>e est infructueuse</w:t>
      </w:r>
      <w:r w:rsidRPr="00E96A40">
        <w:rPr>
          <w:rFonts w:asciiTheme="majorBidi" w:hAnsiTheme="majorBidi" w:cstheme="majorBidi"/>
          <w:sz w:val="28"/>
          <w:szCs w:val="28"/>
        </w:rPr>
        <w:t>.</w:t>
      </w:r>
    </w:p>
    <w:p w:rsidR="00344261" w:rsidRDefault="00344261" w:rsidP="00344261">
      <w:pPr>
        <w:jc w:val="mediumKashida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E96A40" w:rsidRPr="00344261" w:rsidRDefault="00344261" w:rsidP="00344261">
      <w:pPr>
        <w:tabs>
          <w:tab w:val="left" w:pos="7260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</w:p>
    <w:sectPr w:rsidR="00E96A40" w:rsidRPr="00344261" w:rsidSect="00CA1A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E4F" w:rsidRDefault="00EC7E4F" w:rsidP="00E96A40">
      <w:pPr>
        <w:spacing w:after="0" w:line="240" w:lineRule="auto"/>
      </w:pPr>
      <w:r>
        <w:separator/>
      </w:r>
    </w:p>
  </w:endnote>
  <w:endnote w:type="continuationSeparator" w:id="0">
    <w:p w:rsidR="00EC7E4F" w:rsidRDefault="00EC7E4F" w:rsidP="00E9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A3" w:rsidRDefault="00827BA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40" w:rsidRPr="000B2C49" w:rsidRDefault="00E96A40" w:rsidP="00E96A40">
    <w:pPr>
      <w:pStyle w:val="Pieddepage"/>
      <w:pBdr>
        <w:top w:val="single" w:sz="4" w:space="1" w:color="auto"/>
      </w:pBdr>
      <w:rPr>
        <w:b/>
        <w:bCs/>
        <w:sz w:val="18"/>
        <w:szCs w:val="18"/>
      </w:rPr>
    </w:pPr>
    <w:r w:rsidRPr="000B2C49">
      <w:rPr>
        <w:b/>
        <w:bCs/>
        <w:sz w:val="18"/>
        <w:szCs w:val="18"/>
      </w:rPr>
      <w:t>ALGERIE TELECOM</w:t>
    </w:r>
  </w:p>
  <w:p w:rsidR="00E96A40" w:rsidRDefault="00E96A40" w:rsidP="00E96A40">
    <w:pPr>
      <w:pStyle w:val="Pieddepage"/>
      <w:rPr>
        <w:b/>
        <w:bCs/>
        <w:sz w:val="18"/>
        <w:szCs w:val="18"/>
      </w:rPr>
    </w:pPr>
    <w:r w:rsidRPr="000B2C49">
      <w:rPr>
        <w:b/>
        <w:bCs/>
        <w:sz w:val="18"/>
        <w:szCs w:val="18"/>
      </w:rPr>
      <w:t>Siège social : Route Nationale n°5 Cinq Maisons Mohamadia, 16200-Alger</w:t>
    </w:r>
  </w:p>
  <w:p w:rsidR="00827BA3" w:rsidRDefault="00E96A40" w:rsidP="00E96A40">
    <w:pPr>
      <w:pStyle w:val="En-tte"/>
      <w:spacing w:line="276" w:lineRule="auto"/>
    </w:pPr>
    <w:r>
      <w:rPr>
        <w:b/>
        <w:bCs/>
        <w:sz w:val="18"/>
        <w:szCs w:val="18"/>
      </w:rPr>
      <w:t xml:space="preserve">Email : </w:t>
    </w:r>
    <w:hyperlink r:id="rId1" w:history="1">
      <w:r w:rsidRPr="002A5FF0">
        <w:rPr>
          <w:rStyle w:val="Lienhypertexte"/>
          <w:rFonts w:asciiTheme="majorBidi" w:hAnsiTheme="majorBidi" w:cstheme="majorBidi"/>
          <w:b/>
          <w:bCs/>
          <w:i/>
          <w:sz w:val="18"/>
          <w:szCs w:val="18"/>
        </w:rPr>
        <w:t>www.algerietelecom.dz</w:t>
      </w:r>
    </w:hyperlink>
    <w:r>
      <w:t xml:space="preserve"> </w:t>
    </w:r>
  </w:p>
  <w:p w:rsidR="00E96A40" w:rsidRPr="002A5FF0" w:rsidRDefault="00E96A40" w:rsidP="00E96A40">
    <w:pPr>
      <w:pStyle w:val="En-tte"/>
      <w:spacing w:line="276" w:lineRule="auto"/>
      <w:rPr>
        <w:rFonts w:asciiTheme="majorBidi" w:hAnsiTheme="majorBidi" w:cstheme="majorBidi"/>
        <w:b/>
        <w:bCs/>
        <w:i/>
        <w:sz w:val="18"/>
        <w:szCs w:val="18"/>
      </w:rPr>
    </w:pPr>
    <w:r>
      <w:t xml:space="preserve">TEL : </w:t>
    </w:r>
    <w:r w:rsidRPr="00160092">
      <w:rPr>
        <w:b/>
        <w:bCs/>
      </w:rPr>
      <w:t>021 67 84 50 – 021 67 84 23</w:t>
    </w:r>
    <w:r>
      <w:rPr>
        <w:b/>
        <w:bCs/>
      </w:rPr>
      <w:t>.</w:t>
    </w:r>
  </w:p>
  <w:p w:rsidR="00E96A40" w:rsidRDefault="00E96A4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A3" w:rsidRDefault="00827BA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E4F" w:rsidRDefault="00EC7E4F" w:rsidP="00E96A40">
      <w:pPr>
        <w:spacing w:after="0" w:line="240" w:lineRule="auto"/>
      </w:pPr>
      <w:r>
        <w:separator/>
      </w:r>
    </w:p>
  </w:footnote>
  <w:footnote w:type="continuationSeparator" w:id="0">
    <w:p w:rsidR="00EC7E4F" w:rsidRDefault="00EC7E4F" w:rsidP="00E9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A3" w:rsidRDefault="00827BA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40" w:rsidRDefault="00E96A40" w:rsidP="00E96A40">
    <w:pPr>
      <w:tabs>
        <w:tab w:val="center" w:pos="4536"/>
      </w:tabs>
      <w:jc w:val="center"/>
      <w:rPr>
        <w:rFonts w:asciiTheme="majorBidi" w:hAnsiTheme="majorBidi" w:cstheme="majorBidi"/>
        <w:b/>
        <w:bCs/>
        <w:i/>
        <w:iCs/>
        <w:sz w:val="18"/>
        <w:szCs w:val="18"/>
      </w:rPr>
    </w:pPr>
    <w:r>
      <w:rPr>
        <w:rFonts w:asciiTheme="majorBidi" w:hAnsiTheme="majorBidi" w:cstheme="majorBidi"/>
        <w:b/>
        <w:bCs/>
        <w:i/>
        <w:iCs/>
        <w:noProof/>
        <w:sz w:val="18"/>
        <w:szCs w:val="18"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2338705</wp:posOffset>
          </wp:positionH>
          <wp:positionV relativeFrom="paragraph">
            <wp:posOffset>36195</wp:posOffset>
          </wp:positionV>
          <wp:extent cx="1076325" cy="476250"/>
          <wp:effectExtent l="19050" t="0" r="9525" b="0"/>
          <wp:wrapTight wrapText="bothSides">
            <wp:wrapPolygon edited="0">
              <wp:start x="-382" y="0"/>
              <wp:lineTo x="-382" y="20736"/>
              <wp:lineTo x="21791" y="20736"/>
              <wp:lineTo x="21791" y="0"/>
              <wp:lineTo x="-382" y="0"/>
            </wp:wrapPolygon>
          </wp:wrapTight>
          <wp:docPr id="2" name="Image 4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96A40" w:rsidRDefault="00E96A40" w:rsidP="00E96A40">
    <w:pPr>
      <w:tabs>
        <w:tab w:val="left" w:pos="363"/>
        <w:tab w:val="center" w:pos="4961"/>
      </w:tabs>
      <w:rPr>
        <w:rFonts w:asciiTheme="majorBidi" w:hAnsiTheme="majorBidi" w:cstheme="majorBidi"/>
        <w:b/>
        <w:bCs/>
        <w:i/>
        <w:iCs/>
        <w:sz w:val="18"/>
        <w:szCs w:val="18"/>
      </w:rPr>
    </w:pPr>
  </w:p>
  <w:p w:rsidR="00E96A40" w:rsidRDefault="00E96A40" w:rsidP="00E96A40">
    <w:pPr>
      <w:tabs>
        <w:tab w:val="left" w:pos="363"/>
        <w:tab w:val="center" w:pos="4961"/>
      </w:tabs>
      <w:jc w:val="center"/>
      <w:rPr>
        <w:rFonts w:asciiTheme="majorBidi" w:hAnsiTheme="majorBidi" w:cstheme="majorBidi"/>
        <w:b/>
        <w:bCs/>
        <w:i/>
        <w:iCs/>
        <w:sz w:val="18"/>
        <w:szCs w:val="18"/>
      </w:rPr>
    </w:pPr>
    <w:r>
      <w:rPr>
        <w:rFonts w:asciiTheme="majorBidi" w:hAnsiTheme="majorBidi" w:cstheme="majorBidi"/>
        <w:b/>
        <w:bCs/>
        <w:i/>
        <w:iCs/>
        <w:sz w:val="18"/>
        <w:szCs w:val="18"/>
      </w:rPr>
      <w:t>ALGERIE TELECOM</w:t>
    </w:r>
  </w:p>
  <w:p w:rsidR="00E96A40" w:rsidRDefault="00E96A40" w:rsidP="00827BA3">
    <w:pPr>
      <w:tabs>
        <w:tab w:val="left" w:pos="363"/>
        <w:tab w:val="center" w:pos="4961"/>
      </w:tabs>
      <w:spacing w:after="0"/>
      <w:jc w:val="center"/>
      <w:rPr>
        <w:rFonts w:asciiTheme="majorBidi" w:hAnsiTheme="majorBidi" w:cstheme="majorBidi"/>
        <w:b/>
        <w:bCs/>
        <w:i/>
        <w:iCs/>
        <w:sz w:val="18"/>
        <w:szCs w:val="18"/>
      </w:rPr>
    </w:pPr>
    <w:r w:rsidRPr="006E5D96">
      <w:rPr>
        <w:rFonts w:asciiTheme="majorBidi" w:hAnsiTheme="majorBidi" w:cstheme="majorBidi"/>
        <w:b/>
        <w:bCs/>
        <w:i/>
        <w:iCs/>
        <w:sz w:val="18"/>
        <w:szCs w:val="18"/>
      </w:rPr>
      <w:t>EPE / SPA au capital social de 61 27</w:t>
    </w:r>
    <w:r>
      <w:rPr>
        <w:rFonts w:asciiTheme="majorBidi" w:hAnsiTheme="majorBidi" w:cstheme="majorBidi"/>
        <w:b/>
        <w:bCs/>
        <w:i/>
        <w:iCs/>
        <w:sz w:val="18"/>
        <w:szCs w:val="18"/>
      </w:rPr>
      <w:t>5</w:t>
    </w:r>
    <w:r w:rsidRPr="006E5D96">
      <w:rPr>
        <w:rFonts w:asciiTheme="majorBidi" w:hAnsiTheme="majorBidi" w:cstheme="majorBidi"/>
        <w:b/>
        <w:bCs/>
        <w:i/>
        <w:iCs/>
        <w:sz w:val="18"/>
        <w:szCs w:val="18"/>
      </w:rPr>
      <w:t> 180 000  DA      RC n° 02 B18083</w:t>
    </w:r>
  </w:p>
  <w:p w:rsidR="00E96A40" w:rsidRPr="00D165D1" w:rsidRDefault="00E96A40" w:rsidP="00E96A40">
    <w:pPr>
      <w:pStyle w:val="Pieddepage"/>
      <w:jc w:val="center"/>
      <w:rPr>
        <w:b/>
        <w:bCs/>
        <w:sz w:val="18"/>
        <w:szCs w:val="18"/>
      </w:rPr>
    </w:pPr>
    <w:r w:rsidRPr="000B2C49">
      <w:rPr>
        <w:b/>
        <w:bCs/>
        <w:sz w:val="18"/>
        <w:szCs w:val="18"/>
      </w:rPr>
      <w:t>NIF : 000 216 001 808 337</w:t>
    </w:r>
  </w:p>
  <w:p w:rsidR="00E96A40" w:rsidRPr="006E5D96" w:rsidRDefault="00E96A40" w:rsidP="00E96A40">
    <w:pPr>
      <w:pStyle w:val="En-tte"/>
      <w:jc w:val="center"/>
      <w:rPr>
        <w:rFonts w:asciiTheme="majorBidi" w:hAnsiTheme="majorBidi" w:cstheme="majorBidi"/>
        <w:b/>
        <w:bCs/>
        <w:i/>
        <w:iCs/>
        <w:sz w:val="18"/>
        <w:szCs w:val="18"/>
      </w:rPr>
    </w:pPr>
    <w:r w:rsidRPr="006E5D96">
      <w:rPr>
        <w:rFonts w:asciiTheme="majorBidi" w:hAnsiTheme="majorBidi" w:cstheme="majorBidi"/>
        <w:b/>
        <w:bCs/>
        <w:i/>
        <w:iCs/>
        <w:sz w:val="18"/>
        <w:szCs w:val="18"/>
      </w:rPr>
      <w:t>DIRECTION  OPERATIONNELLE D’ALGER CENTRE</w:t>
    </w:r>
  </w:p>
  <w:p w:rsidR="00E96A40" w:rsidRPr="006E5D96" w:rsidRDefault="00E96A40" w:rsidP="00E96A40">
    <w:pPr>
      <w:pStyle w:val="En-tte"/>
      <w:jc w:val="center"/>
      <w:rPr>
        <w:rFonts w:asciiTheme="majorBidi" w:hAnsiTheme="majorBidi" w:cstheme="majorBidi"/>
        <w:b/>
        <w:bCs/>
        <w:i/>
        <w:iCs/>
        <w:sz w:val="18"/>
        <w:szCs w:val="18"/>
      </w:rPr>
    </w:pPr>
    <w:r w:rsidRPr="006E5D96">
      <w:rPr>
        <w:rFonts w:asciiTheme="majorBidi" w:hAnsiTheme="majorBidi" w:cstheme="majorBidi"/>
        <w:b/>
        <w:bCs/>
        <w:i/>
        <w:iCs/>
        <w:sz w:val="18"/>
        <w:szCs w:val="18"/>
      </w:rPr>
      <w:t>COMPLEXE AISSAT IDIR 1</w:t>
    </w:r>
    <w:r w:rsidRPr="006E5D96">
      <w:rPr>
        <w:rFonts w:asciiTheme="majorBidi" w:hAnsiTheme="majorBidi" w:cstheme="majorBidi"/>
        <w:b/>
        <w:bCs/>
        <w:i/>
        <w:iCs/>
        <w:sz w:val="18"/>
        <w:szCs w:val="18"/>
        <w:vertAlign w:val="superscript"/>
      </w:rPr>
      <w:t>ER</w:t>
    </w:r>
    <w:r w:rsidRPr="006E5D96">
      <w:rPr>
        <w:rFonts w:asciiTheme="majorBidi" w:hAnsiTheme="majorBidi" w:cstheme="majorBidi"/>
        <w:b/>
        <w:bCs/>
        <w:i/>
        <w:iCs/>
        <w:sz w:val="18"/>
        <w:szCs w:val="18"/>
      </w:rPr>
      <w:t xml:space="preserve"> MAI, ALGER</w:t>
    </w:r>
  </w:p>
  <w:p w:rsidR="00E96A40" w:rsidRDefault="00E96A40" w:rsidP="00E96A40">
    <w:pPr>
      <w:tabs>
        <w:tab w:val="left" w:pos="363"/>
        <w:tab w:val="center" w:pos="4961"/>
      </w:tabs>
      <w:jc w:val="center"/>
      <w:rPr>
        <w:rFonts w:asciiTheme="majorBidi" w:hAnsiTheme="majorBidi" w:cstheme="majorBidi"/>
        <w:b/>
        <w:bCs/>
        <w:i/>
        <w:iCs/>
        <w:sz w:val="18"/>
        <w:szCs w:val="18"/>
      </w:rPr>
    </w:pPr>
    <w:r w:rsidRPr="006E5D96">
      <w:rPr>
        <w:rFonts w:asciiTheme="majorBidi" w:hAnsiTheme="majorBidi" w:cstheme="majorBidi"/>
        <w:b/>
        <w:bCs/>
        <w:i/>
        <w:iCs/>
        <w:sz w:val="18"/>
        <w:szCs w:val="18"/>
      </w:rPr>
      <w:t>SOUS DIRECTION FONCTION SUPPORT</w:t>
    </w:r>
  </w:p>
  <w:p w:rsidR="00E96A40" w:rsidRDefault="00E96A4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A3" w:rsidRDefault="00827BA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02A37"/>
    <w:multiLevelType w:val="hybridMultilevel"/>
    <w:tmpl w:val="B89EF6BC"/>
    <w:lvl w:ilvl="0" w:tplc="5ADE80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A40"/>
    <w:rsid w:val="00103354"/>
    <w:rsid w:val="001B059C"/>
    <w:rsid w:val="00232E6C"/>
    <w:rsid w:val="002D78CF"/>
    <w:rsid w:val="00343F64"/>
    <w:rsid w:val="00344261"/>
    <w:rsid w:val="0037513B"/>
    <w:rsid w:val="004510CE"/>
    <w:rsid w:val="0069065F"/>
    <w:rsid w:val="006C17E1"/>
    <w:rsid w:val="00725BBA"/>
    <w:rsid w:val="007557D1"/>
    <w:rsid w:val="00827BA3"/>
    <w:rsid w:val="00835010"/>
    <w:rsid w:val="009801A1"/>
    <w:rsid w:val="009921DB"/>
    <w:rsid w:val="009B7554"/>
    <w:rsid w:val="00AB575C"/>
    <w:rsid w:val="00B824EE"/>
    <w:rsid w:val="00B83B2B"/>
    <w:rsid w:val="00BE45BD"/>
    <w:rsid w:val="00C212D4"/>
    <w:rsid w:val="00C23772"/>
    <w:rsid w:val="00C47806"/>
    <w:rsid w:val="00CA1A1A"/>
    <w:rsid w:val="00CA2FCF"/>
    <w:rsid w:val="00D0555E"/>
    <w:rsid w:val="00D42B7B"/>
    <w:rsid w:val="00E11CD4"/>
    <w:rsid w:val="00E96A40"/>
    <w:rsid w:val="00EC7E4F"/>
    <w:rsid w:val="00F2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6A40"/>
  </w:style>
  <w:style w:type="paragraph" w:styleId="Pieddepage">
    <w:name w:val="footer"/>
    <w:basedOn w:val="Normal"/>
    <w:link w:val="PieddepageCar"/>
    <w:uiPriority w:val="99"/>
    <w:unhideWhenUsed/>
    <w:rsid w:val="00E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A40"/>
  </w:style>
  <w:style w:type="character" w:styleId="Lienhypertexte">
    <w:name w:val="Hyperlink"/>
    <w:basedOn w:val="Policepardfaut"/>
    <w:uiPriority w:val="99"/>
    <w:unhideWhenUsed/>
    <w:rsid w:val="00E96A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82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gerietelecom.d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Logistique</dc:creator>
  <cp:lastModifiedBy>Logistique</cp:lastModifiedBy>
  <cp:revision>13</cp:revision>
  <cp:lastPrinted>2019-12-08T09:14:00Z</cp:lastPrinted>
  <dcterms:created xsi:type="dcterms:W3CDTF">2019-04-22T08:35:00Z</dcterms:created>
  <dcterms:modified xsi:type="dcterms:W3CDTF">2020-01-23T13:20:00Z</dcterms:modified>
</cp:coreProperties>
</file>